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engineering professional with over 11 years of experience in software development, specializing in data engineering, cloud computing, and building scalable data architectures for web and mobile applications. Proven track record in employing AWS solutions and managing complex data workflows to drive actionable business insights. Adept in collaborating across teams to enhance data reliability, efficiency, and quality, with a knack for automating processes and utilizing modern technologies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TypeScript, SQL, Python, Java, Go, Ruby,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Amazon Redshift, DynamoDB, Snowflake, BigQuery, PostgreSQL, MySQL, MongoDB,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AWS S3, AWS Kinesis, Azure, Google Cloud, Docker, ECS,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Apache Kafka, ETL Tools, Data Warehousing, Airflow, Fivetran, Talend, Matillion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Node.js, Express.js, GraphQL, REST APIs, jQuery,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CircleCI, Ansible, Terraform, Monitoring &amp; Logging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data processing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data extraction, transformation, and loading processes, ensuring high reliability and scalability to support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implementation of complex data architectures that effectively synthesized various data sources into cohesive datasets for analytical and operational needs, emphasizing the importance of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advanced analytics tools that leverage collected data, focusing on customer retention metrics to optimize user engagement through personalized content delivery based on behavioral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solutions for routine data handling tasks, significantly reducing downtime and improving data processing speed, thus driving overall operational efficiency and quality of data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large-scale data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streamlining data accessibility across departments and enhancing the decision-making process through improved data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development environment, leveraging collaboration tools and methodologies to foster strong communication and teamwork among cross-functional teams, sustaining project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translate complex findings into actionable insights that informed strategic decisions, utilizing visual data representations to convey essential details compellingly and cohesively.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opportunities for new data sourcing and acquisition strategies, employing industry trends to drive innovation and improve the robustness of existing analytics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scripts for data manipulation, ensuring high-quality data management practices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emphasizing best practices for data architecture and development lifecycles, fostering a culture of continuous improvement and knowledge sharing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data reliability and quality metrics, initiating continuous improvement measures that enhanced data availability and performance for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data governance frameworks that institutionally aligned data management practices with compliance requirements, addressing privacy and sensitivity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insightful dashboards for the data science team, enabling efficient product optimization practices driven by comprehensive analytical metrics extending across critical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non-technical users, simplifying complex data handling tools to empower personnel across various departments to leverage data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automated workflows, significantly decreasing manual entry errors and empowering teams to focus on strategic initiatives rather than routine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high-performance data pipelines capable of processing vast amounts of data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and operational consistency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data processes to enhance software reliability, emphasizing proactive approaches to reducing errors and optimizing data processing workflows, particularly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complex migration project, transitioning legacy data systems to a cloud-based architecture, which improved data accessibility for analytics while driving down operational costs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requirements for data analysis, assisting in crafting data-centric solutions that elevated product offerings and customer satisfaction through enhanced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data synchronization across systems, ensuring seamless data transfer and reducing latency, which subsequently improved the speed of internal reporting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querying mechanisms for diverse data stores, improving data retrieval times significantly, thus enhancing overall system performance and user experience through optimized access to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aimed at fostering best practices in coding, particularly revolving around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a collective growth environment among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frameworks to align with new business needs, continuously integrating stakeholder feedback to enhance the performance and robustness of data solutions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identifying opportunities for improving data architecture design principles focused on efficiency and scaling to accommodate future growth seamlessly within corporate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Co-architected a data quality strategy that enhanced the accuracy of data ownership and lineage, ensuring compliance with internal governing policies surrounding responsible data usage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developing feature enhancements that introduced new analytics capabilities for customer behavior tracking leveraging cloud solutions, increasing the metrics for evaluating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emerging technologies in the data processing space, providing insights and recommendations to leadership about potential applications that could benefit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