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designing, building, and maintaining data systems and pipelines for web and mobile applications. Proven ability to collaborate with cross-functional teams to drive data integrity and reliability in fintech settings. Seeking to utilize expertise in cloud-based data warehousing and ETL/ELT processes to contribute to Rain's data ecosystem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TypeScript, Go, Rust,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Dagster, Prefect, dbt, Apache Kafka, Apache Spark, Looker,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Google BigQuery, Amazon Redshift, Azure Synapse, PostgreSQL, MongoDB, MySQL, Oracle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Pipeline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Talend, Informatica, Pentaho, Apache Beam, StreamSets, Fivetran, Segment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Great Expectations, DataRobot, Soda SQL, OpenLineage, Datafold, Airflow Sensors, Monte Carlo, Amundsen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core data pipelines across multiple channels enabling seamless ingestion from payment processors and integrated APIs for data flows across a global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data warehousing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implementing appropriate partitioning strategies to enhance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analytics and product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precision in data provisioning and orchestrating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seamlessly transform raw transactional and log data into structured datasets, enhancing clean data utility across analytics, compliance, and operational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existing architectures to improve data integrity through rigorous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lineage tracking and freshness checks to maintain trustworthiness of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root-cause analysis on data pipeline failures and established monitoring and alerting systems leading to enhanced reliability and system resilience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tools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awareness of data pipeline health across fintech operations, enabling proactive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well-documented tables and dashboards tailored for customer reporting, empowering teams with actionable insights and promoting a culture focused on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exploration of innovative data tools, enhancing the ingestion and enrichment process while adapting to industry trends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developer experience and performance through streamlined integrations of modern tools across the data ecosystem and improved collaboration with backend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best practices for data engineering, fostering a collaborative environment while emphasizing the importance of quality and integrity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data platform decisions as the company scaled operations, influencing strategic adoption of technologies that align with the evolving product suite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engaged in numerous cross-functional collaborations, defining requirements and delivering high-quality solutions that align closely with compliance and business needs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enhance data pipeline capabilities and efficiency, ultimately improving the overall performance of data processing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advocating for regular updates to data infrastructure practices, methodologies, and documentation to keep pace with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and services in a fast-paced agile development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implement features focusing on user experience and data flows, employing best coding practices to ensure robust and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processes and optimizing for performance and reliability across multi-tenant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data migration processes, ensuring seamless integration of legacy systems with modern solutions, thus maintaining database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team learning sessions focused on adopting new technologies and improving existing workflows,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reducing technical debt in product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QA teams to identify performance bottlenecks and optimize application performance using profiling tools and analytics, enhancing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technical documentation and facilitated knowledge sharing across teams, ensuring clarity in technical processes and streamlining operations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concepts into functional prototypes, ensuring responsiveness and accessibility for diverse user groups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processes and increased feature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liaison for various stakeholders, translating complex technical requirements into actionable development tasks and leading architectural discussions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activities, ensuring alignment of project goals with team capacity and availability, while iterating on development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