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building data pipelines and optimizing big data solutions for web and mobile applications. Proficient in Scala, Apache Spark, and Azure technologies, committed to improving healthcare data interoperability and analytics. A strong advocate for DevOps practices and continuous integration, aiming to enhance data management for mission-critical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C#, SQL, Python, Java,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Databricks, Hive, Kafka, ETL, Airflow,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GCP, Kubernetes, Docker, Terraform,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REST, GraphQL, gRPC, Service-Oriented Architecture, API Management,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MLOps, LLMOps, TensorFlow, PyTorch, NLP, Model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Bitbucket, CI/CD,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streamlining access to critical patient data across diverse healthcare systems to enhance analytics capabilities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data ingestion frameworks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data accessibility for internal analytics teams and external partners through secure API integration, which improved time-to-insight for reporting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multidisciplinary teams to determine patient data needs, employing </w:t>
      </w:r>
      <w:r w:rsidRPr="00745DD3">
        <w:rPr>
          <w:rFonts w:ascii="Roboto Light" w:eastAsia="Roboto Light" w:hAnsi="Roboto Light" w:cs="Roboto Light"/>
          <w:b/>
          <w:bCs/>
          <w:color w:val="404040" w:themeColor="text1" w:themeTint="BF"/>
          <w:sz w:val="20"/>
          <w:szCs w:val="20"/>
        </w:rPr>
        <w:t xml:space="preserve">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maintain smooth workflows within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and facilitate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 that improved data retrieval times significantly, deploying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with a focus on scalability and reliability in healthcare applications, aligning with standards for data privacy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by optimizing existing distributed systems; ensured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automated testing environments were maintained for production-level deployment of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within team projects, which enhanced code maintainability while introducing lightweight microservices patterns that improved system performance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models, greatly supporting dynamic analytics needs while maintaining low overhead costs for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systems architectures and frameworks using clear coding standards, embedding detailed development practices within internal learning resources, fostering a culture of continuous improvement and quality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and tuning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healthcare-specific frameworks to enhance patient engagement through conversational agents and predictive analytics, contributing to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data integration and model training, improving the accuracy of healthcare-related insights provided to clinical professionals due to better information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Primed teams for operational excellence through workshops 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for developing, testing, and deploying applications in high-pressure environments, achieving a strong alignment between operations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implement agile methodologies, resulting in reduced development cycles and faster time to market for new predictive healthcare analytics features that benefited patient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that improved data interoperability across various platforms, enhancing data consistency and accessibility, which was crucial for effective decision-making in a dynamic healthcare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alerting tools with integrated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systems stability and performance in production environments, enabling quick resolution of potential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frameworks for automated testing of data pipelines, improving reliability and performance metrics, ultimately enhancing trust in analytics products by providing accurate and timely reporting.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large-scale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and processing of real-time data streams with low latency issues that facilitated business analytics within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utilizing distributed systems architecture, implemented microservices and robust APIs to streamline inter-application communication and enable faster data handling protocols organizational-wide.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machine learning algorithms into existing applications, leveraging the power of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and processing vast volumes of healthcare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transformation of legacy systems to modern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usage while reducing operational costs and improving the overall system performance under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training sessions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methodologies, ensuring that team members were equipped with the necessary skills to enhance productivity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strategies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cycles and operational consistency for new features across multiple environments for large client accounts.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application reliability by integrating </w:t>
      </w:r>
      <w:r w:rsidRPr="00745DD3">
        <w:rPr>
          <w:rFonts w:ascii="Roboto Light" w:eastAsia="Roboto Light" w:hAnsi="Roboto Light" w:cs="Roboto Light"/>
          <w:b/>
          <w:bCs/>
          <w:color w:val="404040" w:themeColor="text1" w:themeTint="BF"/>
          <w:sz w:val="20"/>
          <w:szCs w:val="20"/>
        </w:rPr>
        <w:t xml:space="preserve">APM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monitoring Java applications, troubleshooting bottlenecks promptly to ensure user satisfaction and achieve consistent performance goals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t>
      </w:r>
      <w:r w:rsidRPr="00745DD3">
        <w:rPr>
          <w:rFonts w:ascii="Roboto Light" w:eastAsia="Roboto Light" w:hAnsi="Roboto Light" w:cs="Roboto Light"/>
          <w:b/>
          <w:bCs/>
          <w:color w:val="404040" w:themeColor="text1" w:themeTint="BF"/>
          <w:sz w:val="20"/>
          <w:szCs w:val="20"/>
        </w:rPr>
        <w:t xml:space="preserve">multi-cloud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 focusing on cross-platform compatibility between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organization to adopt a flexible cloud strategy for diverse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developing a scalable internal API framework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modular application structures and ease of integration across multiple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pipelines performance by adopting modern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targeting scalability and resilience, ensuring the integrity of complex datasets processed daily under growing complexity in healthcare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team agile ceremonies to foster collaboration and alignment across product and engineering teams, contributing to higher quality deliverables and greater team morale in high-pressure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and implement emerging technologies in data analytics and processing, ensuring that the organization stayed at the forefront of healthcare data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