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specializing in building scalable and robust data platforms. Expertise in data engineering and architecture, focusing on cloud-native solutions and AI-driven automation. Proven ability to lead cross-functional teams and optimize data workflows for improved performance and insights.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Python, Java, Scala, R, JavaScript, Go,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Apache Kafka, Airflow, dbt, Snowflake, Databricks, Apache Flink, Talend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AWS Redshift, Azure Synapse, GCP BigQuery, AWS S3, AWS Glue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Data Lakes, Data Warehousing, Data Governance, Data Modeling, Data Quality, Data Security,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Kubernetes, Docker, Apache Hive, Kafka Streams, Pandas, NumPy, Flask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data architectures that promote high availability and performance across multiple projects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optimize resource allocation and cost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ETL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workflows and ensuring seamless data processing from varied sources, meeting both client requirements and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enforced data engineering standards,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ETL/ELT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that enhanced data governance, security, and compliance in line with GDPR and CCPA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data engineers through code reviews and technical workshops to cultivate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construction, ensuring collaboration and adherence to best practices throughout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infrastructure deployment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efficiency and consistency in the delivery of data solutions across on-premises and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and stakeholders to translate business requirements into technical specifications, effectively communicating complex concepts and fostering a shared understanding of project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technical strategy by evaluating emerging technologies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team remained ahead of industry trends and technological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governance policies to manage metadata effectively and ensure role-based access control (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RBAC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), thereby safeguarding sensitive information and maintaining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performance of data queries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indexing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partitioning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strategies, leading to faster retrieval times and reduced load on databases and data lakes.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Agile/Scrum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progress tracking, which fostered timely deliveries and improved stakeholder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dashboards using visualization tools to present actionable insights to clients, allowing them to make informed data-driven decisions with granularity and clarity.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data processing operations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orchestration, promoting more resilient and manageable environments to support data applications and reduce downtimes.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cloud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Glue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efficient data transformations, reaping the benefits of serverless architecture while focusing on scalability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improve data quality frameworks by introducing monitoring systems for anomaly detection and integrity checks, ensuring reliable data flows and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automation of engineering workflows through Infrastructure-as-Code (IaC) practices, successfully reducing the time spent on manual configuration and enhancing operational efficiency.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developed high-performance data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seamless integration and transformation of critical business data within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collaborations that translated business concepts into practical software applications, showcasing adeptness in stakeholder management and communication to meet diverse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optimizing and migrating legacy data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environments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availability while implementing data governance and compliance measures across the board.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high-impact projects requiring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problem-solving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abilities, effectively troubleshooting data discrepancies and system faults, and resolving issues while maintaining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Showcased proficiency in programming languages, particularly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empower scripting and automation processes that enhanced existing data handling practices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practices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version control management and accelerated deployment cycles for data-driven applications across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transition to big data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Hadoop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enhanced data batch processing capabilities, leveraging parallel processing to handle large datasets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best practices in code quality and architecture through regular code reviews and providing constructive feedback to peers, fostering a culture of continuous improvement in data engineering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cross-functional teams,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agile development, consistently delivering high-quality features and functionality in response to client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distinct projects and environments, focusing on optimization techniques that maximized resource utilization and minimized costs during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Exhibited strong competency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security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projects adhered strictly to required compliance standards and data privacy regulations throughout the data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knowledge sharing within the technical team by leading educational workshops focused on modern data practices, tools, and technologies, enhancing the overall skill level of the engineering function.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