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web and mobile applications. Proven expertise in data engineering, backend development, and implementation of robust data pipelines using cutting-edge technologies while ensuring high performance, security, and privacy.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Scala, JavaScript, SQL, NoSQL,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Kafka, Apache Flink, Apache Airflow, dbt, Trino,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Kubernetes, Terraform,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Vue.js, React, Express.js, Node.js, Django, Flask, JPA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Jenkins, GitHub Actions, CircleCI, Travis CI, Grafana, Prometheus, Elastic Stack,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batch-oriented high-scale 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and supporting strategic customer solutions in the digital advertising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deliver </w:t>
      </w:r>
      <w:r w:rsidRPr="00745DD3">
        <w:rPr>
          <w:rFonts w:ascii="Roboto Light" w:eastAsia="Roboto Light" w:hAnsi="Roboto Light" w:cs="Roboto Light"/>
          <w:b/>
          <w:bCs/>
          <w:color w:val="404040" w:themeColor="text1" w:themeTint="BF"/>
          <w:sz w:val="20"/>
          <w:szCs w:val="20"/>
        </w:rPr>
        <w:t xml:space="preserve">custom-tailored adaptations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data pipelines and client-facing features with a focus on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full problem space, managing everything from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seamless integration between systems and maximum reliability for </w:t>
      </w:r>
      <w:r w:rsidRPr="00745DD3">
        <w:rPr>
          <w:rFonts w:ascii="Roboto Light" w:eastAsia="Roboto Light" w:hAnsi="Roboto Light" w:cs="Roboto Light"/>
          <w:b/>
          <w:bCs/>
          <w:color w:val="404040" w:themeColor="text1" w:themeTint="BF"/>
          <w:sz w:val="20"/>
          <w:szCs w:val="20"/>
        </w:rPr>
        <w:t xml:space="preserve">average daily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and extended existing products by adding </w:t>
      </w:r>
      <w:r w:rsidRPr="00745DD3">
        <w:rPr>
          <w:rFonts w:ascii="Roboto Light" w:eastAsia="Roboto Light" w:hAnsi="Roboto Light" w:cs="Roboto Light"/>
          <w:b/>
          <w:bCs/>
          <w:color w:val="404040" w:themeColor="text1" w:themeTint="BF"/>
          <w:sz w:val="20"/>
          <w:szCs w:val="20"/>
        </w:rPr>
        <w:t xml:space="preserve">new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w:t>
      </w:r>
      <w:r w:rsidRPr="00745DD3">
        <w:rPr>
          <w:rFonts w:ascii="Roboto Light" w:eastAsia="Roboto Light" w:hAnsi="Roboto Light" w:cs="Roboto Light"/>
          <w:b/>
          <w:bCs/>
          <w:color w:val="404040" w:themeColor="text1" w:themeTint="BF"/>
          <w:sz w:val="20"/>
          <w:szCs w:val="20"/>
        </w:rPr>
        <w:t xml:space="preserve">cost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proactively addressing technical debt through strategic architectural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migration of existing applications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infrastructure-as-code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maintainability, and security of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new technologies and trends in data engineering, advocating for the adoption of industry-leading tools and frameworks to enhance </w:t>
      </w:r>
      <w:r w:rsidRPr="00745DD3">
        <w:rPr>
          <w:rFonts w:ascii="Roboto Light" w:eastAsia="Roboto Light" w:hAnsi="Roboto Light" w:cs="Roboto Light"/>
          <w:b/>
          <w:bCs/>
          <w:color w:val="404040" w:themeColor="text1" w:themeTint="BF"/>
          <w:sz w:val="20"/>
          <w:szCs w:val="20"/>
        </w:rPr>
        <w:t xml:space="preserve">operational efficiencies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 ongoing product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components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representation while maintaining strong collaboration with design teams to meet user requirements effectively and holistically.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efficient test strategies and monitoring, enhancing the deployment process while scaling with our continuously growing data engineering needs and client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strong culture of ownership and quality, underscoring the importance of code reviews and peer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engineering efforts with business goals, balancing technical innovations with business needs to drive future developments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comprehensive monitoring solutions employing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insights, enhancing overall performance tracking and operational response times to client inquiries and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defining internal metrics and key performance indicators for assessing product success and user engagement, streamlining feedback loops into the data engineering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transformation of team workflows to incorporate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collaboration, faster delivery times, and enhanced system reliability across customer-facing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architectural discussions, fostering a culture of continuous improvement within the team and ensuring the maintenance of high coding standards and established practices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project progress, adapting team priorities and goals based on client feedback and changing market conditions while fostering a collaborative team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processing frameworks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 sets efficiently, positively impacting the overall execution speed of applications and improving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and interoperability between backend services and user-facing applications while maintaining strict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analytics teams to define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optimizing the usage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diverse applications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operations by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containerization that facilitated continuous integration and deployment workflows tailored for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efforts by designing and implementing user interfaces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ensuring optimal utilization of data products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initiatives to ensure compliance with </w:t>
      </w:r>
      <w:r w:rsidRPr="00745DD3">
        <w:rPr>
          <w:rFonts w:ascii="Roboto Light" w:eastAsia="Roboto Light" w:hAnsi="Roboto Light" w:cs="Roboto Light"/>
          <w:b/>
          <w:bCs/>
          <w:color w:val="404040" w:themeColor="text1" w:themeTint="BF"/>
          <w:sz w:val="20"/>
          <w:szCs w:val="20"/>
        </w:rPr>
        <w:t xml:space="preserve">data protection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responsible use of data while enhancing customer trust and industry reputation.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Forged close partnerships with external stakeholders, presenting technical insights and guiding the adoption of data-driven practices tailored to achieve clients' strategic objectives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understanding of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ensuring reliability in managing tasks within large data processing initiatives across various environments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reducing operational costs through effective cloud service resource allocation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new technologies in the data engineering domain, helping build capacity within the team while fostering innovation and ensuring alignment with cutting-edge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successful offsite team-building events, promoting workplace culture and enhancing team cooperation, resulting in a more cohesive unit skilled at overcoming complex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delivery initiatives through thorough testing and quality assurance processes, ensuring that the integrity of both data and application performance met high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