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data engineering, cloud-based solutions, and data-driven applications. Proven track record of designing scalable data architecture and leading innovative data solutions initiative with a customer-first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Redshift, AWS Glue, Amazon S3, AWS Lambda, Athena, Snowflake, AWS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ETL/ELT, Data Pipeline, Data Modeling, Data Governance, Data Quality Monitoring, Deployment Automation, Data Architecture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R, JavaScript,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Airflow, Kubernetes, Docker, Terraform, Airflow,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Productivity: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Jira, Confluence, Git, CI/CD, GitHub, Data Orchestration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data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flexibility, reliability, and performance across data platforms that meet the business's growing analytical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the efficient movement and processing of data from various sources, enabling real-time analytics across multiple environments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on data integration priorities and implemented solutions that effectively translate complex analytics needs into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data quality and integrity throughout the lifecycle, troubleshooting issues to enhance performance and utility of data to support strategic business initiatives and drive informed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documentation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were critical in ensuring data consistency and accessibility, promoting a culture of data governance and usability in strategy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assessed architectural decisions for sustainability, security, and scalability to keep operations aligned with industry best practices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refining the data flow design and ensuring that all processes adhere strictly to established performance metrics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leading efforts to establish governance protocols and documentation practices that empower team members and promote unified data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fostering collaborative efforts and aligning objectives to promote the utilization of data-driven insights for decision-making across business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changes based on industry trends and emerging technologies to enhance data processing methods, directly supporting a shift to more agile and effective data strategies within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for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emerging technologies, helping cultivate a knowledgeable and adaptable team that thrives in a fast-evolving data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updates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delivered detailed analysis reports to stakeholders that translated technical concepts into actionable business insights, strengthening the decision-making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organization through transitional phases by building and refining cloud architectures to better support dynamically shifting market demands and customer expectations with agility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 which served as a central repository for analytical data, maximizing efficiency in data retrieval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external data sources for potential integration and connectivity to enrich the data landscape, ensuring all resources align with strategic objectives to drive growth.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the organization by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collaborative methodologies that bridged the gap between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serverless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integrity while supporting the analytics team with timely data delivery for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processes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quality and instilling a culture of excellence in data handling methodologies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business requirements into actionable data tasks while maintaining clear communication channels that facilitated project progress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decision-making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chosen technologies align with strategic goals and offering cost-effective, scalable data solutions to support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abreast of industry trends and technologies to continually optimize organizational data usage and improve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management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adjustments based on analytical results that proactively addressed data-related bottlenecks and issues timely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and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repositories, identifying opportunities for continuous improvement and establishing best practice guidelines that team members could follow.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senior management through detailed reports that bridged operational data and business objectives, effectively converting analytical insights into strategic directives that support the company’s 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vendors to integrate third-party analytics tools that complemented internal processes, evaluated performance metrics, and ensured optimized usage aligned with prevailing business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planning and executing agile project activities, participating in daily scrums and iteration planning that informed progress assessments and strategies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innovative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productivity and workflow for data management tasks, ultimately promoting a more efficient and motivated workplace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