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11 years of experience in software development, focusing on designing data pipelines and ETL processes utilizing Azure services such as Azure Data Factory and Azure Cosmos DB. Adept at collaborating with cross-functional teams to deliver high-quality data solutions and ensure data integrity.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Azure Data Factory, Azure Databricks, Azure SQL Database, Azure Data Lake Storage, Azure Cosmos DB, Databricks Unity Catalog,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Scala, JavaScript, R,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Data Pipelines, Data Governance, Data Warehousing, Data Modelling, Data Profiling, Data Quality, Big Data Technologies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Apache Spark, Apache Kafka, Airflow, TensorFlow, Pandas, NumPy, Power BI,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Azure DevOps, Jenkins, Docker, Kubernetes, Terraform, CircleCI,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NoSQL, MongoDB, PostgreSQL, MySQL, SQLite, Elasticsearch, Redis,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data pipelines and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utilizing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accelerating data flow and improving operational efficiency across multiple data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data scientists and software engineers to identify data requirements, ensuring the delivery of high-quality data solutions that meet future demands of evolving business needs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using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 Data Lake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robust data availability and enhancing backend architecture for scalability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data quality and integrity by establishing comprehensive data validation, cleansing, and transformation procedures utilizing Python libraries and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superior data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data engineering processes, capturing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data dictionaries, and best practices to promote knowledge sharing and seamless onboarding of team members on new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automated monitoring for data pipelines to reduce ETL process downtime, leveraging tools like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insights into pipeline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business analysts to design user-friendly reporting interfaces 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easily interpret and visualize key business metrics derived from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with peers to ensure best coding practices were maintained, enhancing system performance while reducing technical debt throughout the data engineering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robust data governance framework from scratch, integrating tools such as </w:t>
      </w:r>
      <w:r w:rsidRPr="00745DD3">
        <w:rPr>
          <w:rFonts w:ascii="Roboto Light" w:eastAsia="Roboto Light" w:hAnsi="Roboto Light" w:cs="Roboto Light"/>
          <w:b/>
          <w:bCs/>
          <w:color w:val="404040" w:themeColor="text1" w:themeTint="BF"/>
          <w:sz w:val="20"/>
          <w:szCs w:val="20"/>
        </w:rPr>
        <w:t xml:space="preserve">Apache Ranger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Purview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security and compliance in data management processes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proactively recommending improvements and optimizations to existing data architectures that streamline data access and address latency issues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an environment of continuous learning and agility that improved team performance across all data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trends in data consumption and developed strategies to adapt data models accordingly, ensuring alignment with industry best practices in data engineering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migrate on-premises data workloads to Azure cloud solutions, effectively reducing operational costs and increasing data retrieval speeds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storage and retrieval of structured and unstructured data, optimizing metadata management and improving data accessibility for business intelligence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significantly enhancing data processing capabilities and ensuring alignment with modern data engineering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high-performance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meet dynamic business requirements through iterative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deliver software solutions that leveraged data-oriented architecture principles, significantly improving system reliability and scalability in high-traffic environments across enterprise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interactions across microservices, enhancing integration capabilities while optimizing overall system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design and development for UX/UI components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construct dynamic and responsive web applications, improving user engagement metrics exponentially.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database optimization projects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enhancements and better management of large-scale databases, ensuring swift data access for end-users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establishment of continuous integration and development practices within the software lifecycle, incorporating automated testing frameworks to maintain system stability across different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Azure-based solutions, enhancing data security and scalability, while also ensuring minimal disruption to ongoing operations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end-to-end data solutions that connected mixed environments, using tools such as </w:t>
      </w:r>
      <w:r w:rsidRPr="00745DD3">
        <w:rPr>
          <w:rFonts w:ascii="Roboto Light" w:eastAsia="Roboto Light" w:hAnsi="Roboto Light" w:cs="Roboto Light"/>
          <w:b/>
          <w:bCs/>
          <w:color w:val="404040" w:themeColor="text1" w:themeTint="BF"/>
          <w:sz w:val="20"/>
          <w:szCs w:val="20"/>
        </w:rPr>
        <w:t xml:space="preserve">Azure 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facilitating data integrations in a cost-effective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and maintained project documentation and procedural manuals to aid future software development processes and user training initiatives, fostering a collaborative environment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design, including secure coding principles, to protect against vulnerabilities and ensure compliance with industry standards throughout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stakeholders to translate business requirements into technology solutions, focusing on integrating analytics into decision-making for enhanced data-driven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and performance tuning techniques in existing software to enhance responsiveness and overall user satisfaction in software services launched for Microsoft enterprise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