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data engineering and ETL processes. Proven expertise with Azure services and building scalable data solutions to enhance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Azure Databricks, Apache Spark, Apache Kafka, Talend, Pentaho,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Azure SQL Database, Azure Cosmos DB, MongoDB, PostgreSQL, MySQL, Oracle,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Databricks, Cloudera,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Data Vault, Data Cataloging, Data Warehousing, ETL, Data Validation, Data Cleansing,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Git, JIRA, Confluence, Agile, Scrum, Trello,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processed terabytes of data, ensuring high-speed data availability for analysis and reporting needs focusing on small businesses' funding.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scientists and engineers to gather and understand requirements, translating business needs into technical specifications while maintaining a focus on simplicity and user experience in the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pipelines using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ETL frameworks that streamlined data flow from multiple sources, thus enhancing the overall decision-making process for small business funding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quality by deploying comprehensive validation and transformation processes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errors and increased reliability for all data-driven applications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data storage solutions in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long-term data accessibility strategies for various loan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data engineering processes, embracing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knowledge sharing and onboarding new team members into complex data frameworks and governance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improvement initiatives that enhanced existing data processing workflows leveraging </w:t>
      </w:r>
      <w:r w:rsidRPr="00745DD3">
        <w:rPr>
          <w:rFonts w:ascii="Roboto Light" w:eastAsia="Roboto Light" w:hAnsi="Roboto Light" w:cs="Roboto Light"/>
          <w:b/>
          <w:bCs/>
          <w:color w:val="404040" w:themeColor="text1" w:themeTint="BF"/>
          <w:sz w:val="20"/>
          <w:szCs w:val="20"/>
        </w:rPr>
        <w:t xml:space="preserve">Azure Data Lake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processing times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sprint planning sessions in an Agile development environment, fostering collaboration and innovation among teams to meet project milestones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governance frameworks from the ground up with Azure’s suite of tools, ensuring compliance with industry regulations while improving the overall data management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issues through careful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enhancing existing data solutions and ensuring minimal downtime during critical production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from multiple business sources, employing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scalability and flexibility in data architecture while addressing the evolving needs of small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common data management tasks, significantly reducing manual effort and increasing the reliability of data workflows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and analysts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 promoting a culture of continuous learning and collaboration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enhance understanding of data requirements, resulting in the successful delivery of critical data insights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CI/CD practices for data solutions that fostered quicker deployments and allowed for rapid iterations based on stakeholder feedback and emerging business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data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tight integration with existing applications for better data accessibility and usability by end-users within different business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 analysis to deployment, focusing on developing robust, scalable applications with a keen eye 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architecture best practices,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ensure timely delivery of projects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and procedures, improving performance for high-traffic applications and significantly reducing operational costs within the data processing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clear data governance policies across all engineering practices, ensuring adherence to regulatory standards and enhancing the overall quality of services provided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integration solutions leveraging both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on-premise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allowing for seamless data access regardless of the source.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workshops,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and share knowledge on best practices in data management with other software engineers and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applications meticulously, focusing on improving software quality through automated testing frameworks while streamlining the development process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internal and external partners to align engineering solutions with business needs, enhancing collaborative efforts towards achieving shared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platforms using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reducing query times significantly for business-critical applications that support customer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actionable insights from data through advanced analytics and by delivering intuitive dashboards, which ultimately guided organizational decision-making processes and improved operational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application architecture, adopting microservice paradigms that increased the flexibility and scalability of data-driven solutions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