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over 11 years of experience in software development, specializing in data engineering solutions for web and mobile applications. Proficient in modern data stack technologies, including AWS, Airflow, and Kafka, with strong expertise in Python and SQL for robust pipeline development. Skilled in mentoring teams and leading complex technical initiatives to enhance data reliability and observability in production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Snowflake,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Airflow, Apache Kafka, dbt, Spark, Flink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Terraform, Docker, Kubernetes,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Governance:</w:t>
      </w:r>
      <w:r w:rsidRPr="00745DD3">
        <w:rPr>
          <w:rFonts w:ascii="Roboto Light" w:eastAsia="Roboto Light" w:hAnsi="Roboto Light" w:cs="Roboto Light"/>
          <w:color w:val="404040" w:themeColor="text1" w:themeTint="BF"/>
          <w:sz w:val="20"/>
          <w:szCs w:val="20"/>
        </w:rPr>
        <w:t xml:space="preserve"> ETL, Data Warehousing, Data Governance, Data Lineage, Observability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critical data infrastructure for batch and streaming pipelines,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delivery speed and reliability across various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 comprehensive data governance framework, enhancing data lineage tracking and compliance, while integrating tools such as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data integrity within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successful migrations of legacy data systems to modern frameworks by implementing cloud storage 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architecture for enhanced data processing and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orchestrating event-driven architectures that improved responsiveness in data workflows and minimized processing delays for key business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secure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complex datasets, which enabled analytics teams to derive actionable insights and foster business intelligence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product features through effective data integration strategies, applying principles of software design and best practices to drive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data engineering practices, fostering an environment of learning and innovation while encouraging adherence to engineering best practices and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ETL processes that significantly reduced data latency by leveraging cloud solutions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monitoring tools to ensure pipeline reliability and performance affinity.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Infrastructure as Code (IaC)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environment setups and promoting sustainable infrastructure management practices within the data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process audits and designed improved data workflow solutions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observability and reliability of production systems in the data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alerts for critical data pipelines, using observability tooling to achieve higher reliability and operational excellence, thereby reducing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leadership initiatives that involved mapping out the technical roadmap for data engineering practices, establishing a vision for future technical capabilities and data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cutting-edge technologies for upcoming projects, ensuring alignment with industry trends while incorporating modern data processing paradigms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with analytics and product teams through polished communication of complex technical concepts, enabling data-informed decisions across stakeholders and improving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within the engineering team, iterating on project deliverables based on stakeholder feedback, which bolstered team efficiency and product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high-demand features for a scalable platform by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ensuring efficient data retrieval and processing during peak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of APIs to enable smooth integration for both internal and external services,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adhering to best practices in API development for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define key performance indicators for application metrics, utilizing analytical methodologies to improve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code reviews to maintain coding standards and ensure quality deliverables, fostering a culture of collaboration and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leading to effective team collaboration and coordination amid an evolving software development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performance and safeguarding against regressions during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migration of on-premises applications to the cloud, successfully transitioning systems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reducing operational costs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recommending enhancements that aligned with industry standards and modern best practices to improve the application architecture for simplification.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deployment cycles and fostering a culture of DevOps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sessions to ensure the product met business requirements and user expectations, iterating on features based on direct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adequate data security measures were implemented in system designs and operations, aligning with industry regulations and enhancing overall data privacy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new hires on coding standards and project intricacies, fostering an inclusive environment that accelerated onboarding processes and reduced learning curves for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