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Data Engineer with over 11 years of experience in software development, specializing in data analysis and visualization within the healthcare sector. Proven expertise in leveraging advanced data engineering techniques to drive actionable insights from complex datasets, enhance performance measurement, and optimize healthcare delivery. Strong background in transforming business requirements into high-impact data solutions while ensuring data quality and integrity. Exceptional communicator, adept at bridging the gap between technical and non-technical stakeholders, with a solid understanding of US healthcare policy and market trends.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SAS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Visualization Tools:</w:t>
      </w:r>
      <w:r w:rsidRPr="00745DD3">
        <w:rPr>
          <w:rFonts w:ascii="Roboto Light" w:eastAsia="Roboto Light" w:hAnsi="Roboto Light" w:cs="Roboto Light"/>
          <w:color w:val="404040" w:themeColor="text1" w:themeTint="BF"/>
          <w:sz w:val="20"/>
          <w:szCs w:val="20"/>
        </w:rPr>
        <w:t xml:space="preserve"> Tableau, Power BI, Excel, Pandas, Matplotlib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AWS, Azure, Google Cloud, MySQL,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Frameworks:</w:t>
      </w:r>
      <w:r w:rsidRPr="00745DD3">
        <w:rPr>
          <w:rFonts w:ascii="Roboto Light" w:eastAsia="Roboto Light" w:hAnsi="Roboto Light" w:cs="Roboto Light"/>
          <w:color w:val="404040" w:themeColor="text1" w:themeTint="BF"/>
          <w:sz w:val="20"/>
          <w:szCs w:val="20"/>
        </w:rPr>
        <w:t xml:space="preserve"> Apache Spark, Apache Kafka, ETL, Airflow,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Environments &amp; Tools:</w:t>
      </w:r>
      <w:r w:rsidRPr="00745DD3">
        <w:rPr>
          <w:rFonts w:ascii="Roboto Light" w:eastAsia="Roboto Light" w:hAnsi="Roboto Light" w:cs="Roboto Light"/>
          <w:color w:val="404040" w:themeColor="text1" w:themeTint="BF"/>
          <w:sz w:val="20"/>
          <w:szCs w:val="20"/>
        </w:rPr>
        <w:t xml:space="preserve"> Git, Docker, Jupyter Notebook, Anaconda,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Modeling:</w:t>
      </w:r>
      <w:r w:rsidRPr="00745DD3">
        <w:rPr>
          <w:rFonts w:ascii="Roboto Light" w:eastAsia="Roboto Light" w:hAnsi="Roboto Light" w:cs="Roboto Light"/>
          <w:color w:val="404040" w:themeColor="text1" w:themeTint="BF"/>
          <w:sz w:val="20"/>
          <w:szCs w:val="20"/>
        </w:rPr>
        <w:t xml:space="preserve"> Data Warehousing, Data Governance, Data Lakes, Schema Design, ETL Pipelines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interpreted complex healthcare claims data to identify trends and insights,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clean and manipulate large datasets for meaningful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custom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stakeholders to visualize key metrics and facilitating informed decision-making through effective data storytelling.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business requirements, transforming them into robust data solutions while ensuring data integrity and quality throughout the analytics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lightweight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to streamline data transformation, facilitating the collection, cleaning, and preparation of data for in-depth analysis and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oversaw infrastructure optimizations for data storage and processing,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enhance data access and performance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improved data models and schemas in health databases, ensuring efficient data retrieval and utilization for healthcare performance measurement and reform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statistical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conduct detailed evaluations of healthcare data, identifying opportunities for cost savings and improvements in service delivery through predictive modeling.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industry trends and emerging data technologies, infusing best practices into existing workflows to continually elevate data processing and analysis capabilities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team members on advanced data manipulation techniques using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overall data handling efficiency and knowledge sharing among staff.</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enhancing the security and compliance of healthcare data according to regulatory standards, ensuring adherence to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during the data processing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new data sources into existing systems, ensuring a smooth onboarding process and alignment with healthcare regulations, improving the comprehensiveness of health data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documentation pertaining to data models and ETL processes for future reference, improving team collaboration and onboarding for new data engineers.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communicated complex technical concepts to non-technical stakeholders through clear visualizations and reports, enhancing stakeholder engagement in healthcare analytics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data-driven decision-making within the organization by actively participating in data governance and quality assurance efforts across various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support to junior data engineers, fostering a collaborative environment that prioritized skill development and efficient problem-solving strategies.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data-driven applications focused on healthcare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internal operations and patient data management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intricate data models to facilitate analysis, using </w:t>
      </w:r>
      <w:r w:rsidRPr="00745DD3">
        <w:rPr>
          <w:rFonts w:ascii="Roboto Light" w:eastAsia="Roboto Light" w:hAnsi="Roboto Light" w:cs="Roboto Light"/>
          <w:b/>
          <w:bCs/>
          <w:color w:val="404040" w:themeColor="text1" w:themeTint="BF"/>
          <w:sz w:val="20"/>
          <w:szCs w:val="20"/>
        </w:rPr>
        <w:t xml:space="preserve">T-SQL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integration and transformation from various sources, enhancing reporting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teams to identify technical requirements, applying agile methodologies to adapt quickly to changing project needs while ensuring high-quality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deploy web applications that aggregate healthcare data, improving access to essential information and supporting operational efficiencies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reports and dashboards with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healthcare executives to visualize KPIs and drive strategic decision-making based on real-time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and contributed to improvements of the codebase, utilizing version control in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maintaining high standards of code quality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cross-departmental teams to gather insights and define key use cases for data application, resulting in innovative solutions that addressed critical healthcare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testing plans to ensure data accuracy, leveraging automated testing frameworks to validate data integrity within processes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documentation of system architectures and data workflows, enhancing organizational knowledge and assisting future projects with established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develop predictive models utilizing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actionable insights to improve patient care and reduce costs across different service 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practices, utilizing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significantly improving the speed of delivering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optimization of SQL queries for performance improvement in data extraction processes, conducting performance tuning to enhance responsiveness of healthcare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