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focusing on web and mobile applications. Proficient in data pipeline development, SQL, and cloud services. Excels in Agile environments, leveraging collaboration skills to enhance productivity and streamline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Scala, R,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AWS Glue, Apache NiFi, Airflow, DBT, Apache Kafka, Redshift,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Terraform, CloudFormation, Docker, Kubernetes,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GitLab, Jupyter Notebook, Visual Studio Code, Eclipse, PyCharm, DataGrip,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Frameworks:</w:t>
      </w:r>
      <w:r w:rsidRPr="00745DD3">
        <w:rPr>
          <w:rFonts w:ascii="Roboto Light" w:eastAsia="Roboto Light" w:hAnsi="Roboto Light" w:cs="Roboto Light"/>
          <w:color w:val="404040" w:themeColor="text1" w:themeTint="BF"/>
          <w:sz w:val="20"/>
          <w:szCs w:val="20"/>
        </w:rPr>
        <w:t xml:space="preserve"> Apache Spark, Hadoop, Spark SQL, Kinesis, Flink, dbt, Pandas,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constructed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both </w:t>
      </w:r>
      <w:r w:rsidRPr="00745DD3">
        <w:rPr>
          <w:rFonts w:ascii="Roboto Light" w:eastAsia="Roboto Light" w:hAnsi="Roboto Light" w:cs="Roboto Light"/>
          <w:b/>
          <w:bCs/>
          <w:color w:val="404040" w:themeColor="text1" w:themeTint="BF"/>
          <w:sz w:val="20"/>
          <w:szCs w:val="20"/>
        </w:rPr>
        <w:t xml:space="preserve">structured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unstructured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ETL processes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devise innovative solutions for data acquisition,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 culture of </w:t>
      </w:r>
      <w:r w:rsidRPr="00745DD3">
        <w:rPr>
          <w:rFonts w:ascii="Roboto Light" w:eastAsia="Roboto Light" w:hAnsi="Roboto Light" w:cs="Roboto Light"/>
          <w:b/>
          <w:bCs/>
          <w:color w:val="404040" w:themeColor="text1" w:themeTint="BF"/>
          <w:sz w:val="20"/>
          <w:szCs w:val="20"/>
        </w:rPr>
        <w:t xml:space="preserve">agility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all phases of </w:t>
      </w:r>
      <w:r w:rsidRPr="00745DD3">
        <w:rPr>
          <w:rFonts w:ascii="Roboto Light" w:eastAsia="Roboto Light" w:hAnsi="Roboto Light" w:cs="Roboto Light"/>
          <w:b/>
          <w:bCs/>
          <w:color w:val="404040" w:themeColor="text1" w:themeTint="BF"/>
          <w:sz w:val="20"/>
          <w:szCs w:val="20"/>
        </w:rPr>
        <w:t xml:space="preserve">data pipeline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conception through deployment,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and ensuring optimal performance under varied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access and storage while maintaining high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availability for critical business intelligence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team in developing strategies for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using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minimize manual intervention in complex data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for data services incorporating evolving </w:t>
      </w:r>
      <w:r w:rsidRPr="00745DD3">
        <w:rPr>
          <w:rFonts w:ascii="Roboto Light" w:eastAsia="Roboto Light" w:hAnsi="Roboto Light" w:cs="Roboto Light"/>
          <w:b/>
          <w:bCs/>
          <w:color w:val="404040" w:themeColor="text1" w:themeTint="BF"/>
          <w:sz w:val="20"/>
          <w:szCs w:val="20"/>
        </w:rPr>
        <w:t xml:space="preserve">data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analytics and reporting functions, enhancing organizational communication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w:t>
      </w:r>
      <w:r w:rsidRPr="00745DD3">
        <w:rPr>
          <w:rFonts w:ascii="Roboto Light" w:eastAsia="Roboto Light" w:hAnsi="Roboto Light" w:cs="Roboto Light"/>
          <w:b/>
          <w:bCs/>
          <w:color w:val="404040" w:themeColor="text1" w:themeTint="BF"/>
          <w:sz w:val="20"/>
          <w:szCs w:val="20"/>
        </w:rPr>
        <w:t xml:space="preserve">proof of concept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presentations showcasing new technologies, effectively communicating complex ideas to stakeholders, fostering innovation while advocating for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the adoption of emerging </w:t>
      </w:r>
      <w:r w:rsidRPr="00745DD3">
        <w:rPr>
          <w:rFonts w:ascii="Roboto Light" w:eastAsia="Roboto Light" w:hAnsi="Roboto Light" w:cs="Roboto Light"/>
          <w:b/>
          <w:bCs/>
          <w:color w:val="404040" w:themeColor="text1" w:themeTint="BF"/>
          <w:sz w:val="20"/>
          <w:szCs w:val="20"/>
        </w:rPr>
        <w:t xml:space="preserve">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evaluating their impact through pilot projects aimed at improving overall data processing efficiencies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privacy initiatives and integrity throughout the development lifecycle, ensuring compliance with industry standards and enhancing consumer trust through conscientious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testing frameworks to uphold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facilitating quick identification and resolution of issues within the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ongoing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implementing feedback loops and encouraging team participation in </w:t>
      </w:r>
      <w:r w:rsidRPr="00745DD3">
        <w:rPr>
          <w:rFonts w:ascii="Roboto Light" w:eastAsia="Roboto Light" w:hAnsi="Roboto Light" w:cs="Roboto Light"/>
          <w:b/>
          <w:bCs/>
          <w:color w:val="404040" w:themeColor="text1" w:themeTint="BF"/>
          <w:sz w:val="20"/>
          <w:szCs w:val="20"/>
        </w:rPr>
        <w:t xml:space="preserve">Agile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refining both processes and technical output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emerging technologies to introduce relevant frameworks and tools into the development workflow, enhancing project delivery and scalability of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fostering skills in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sustainable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changing project scopes by employing effective time management techniques, adapting priorities while ensuring all </w:t>
      </w:r>
      <w:r w:rsidRPr="00745DD3">
        <w:rPr>
          <w:rFonts w:ascii="Roboto Light" w:eastAsia="Roboto Light" w:hAnsi="Roboto Light" w:cs="Roboto Light"/>
          <w:b/>
          <w:bCs/>
          <w:color w:val="404040" w:themeColor="text1" w:themeTint="BF"/>
          <w:sz w:val="20"/>
          <w:szCs w:val="20"/>
        </w:rPr>
        <w:t xml:space="preserve">data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 stringent deadlines and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risks within data processes, applying analytical thinking to devise contingency plans that safeguarded project timelines and deliverable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user-centric features for seamless functionality across platforms and enhancing application interfaces for increased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cross-platform applications, ensuring seamless data integration while improving performance and user experience through rigorous testing and documentation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project management processes by actively participating in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daily stand-ups, and retrospectives, promoting team collaboration and transparency in project progression.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database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architectures, utilizing technologies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balance operational needs with scalability and performance considerations for user-driven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code reviews to uphold quality assurance practices, mentoring team members on best practices while fostering a culture of code quality and consistency across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business requirements into functional system specifications, ensuring the final product met user needs and adhered to aesthetic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emerging technologies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front-end performance and responsiveness, aligning development efforts with industry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effective use of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of services across varying user loads and traffic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transformation initiatives that 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development pipeline, fostering collaboration between development and operations teams for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legacy systems migration projects, developing strategic plans to transition applications onto modern stacks while maintaining operational efficiency and data integrity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education of teams on effective </w:t>
      </w:r>
      <w:r w:rsidRPr="00745DD3">
        <w:rPr>
          <w:rFonts w:ascii="Roboto Light" w:eastAsia="Roboto Light" w:hAnsi="Roboto Light" w:cs="Roboto Light"/>
          <w:b/>
          <w:bCs/>
          <w:color w:val="404040" w:themeColor="text1" w:themeTint="BF"/>
          <w:sz w:val="20"/>
          <w:szCs w:val="20"/>
        </w:rPr>
        <w:t xml:space="preserve">version control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were adhered to and minimizing disruption during collaborative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documentation and knowledge-sharing platforms, promoting team transparency and continuous learning to keep pace with industry innovations.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