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Data Engineer with over 11 years of experience in software development, specializing in web and mobile applications. Expertise in building and optimizing data pipelines, APIs, and data visualization tools. Proficient in executed cross-functional collaborations to improve operational efficiency and foster innovation within teams. Dedicated to leveraging technical expertise for effective data management strategies and enhancing organizational data strategies.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Go, Scala,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AWS, Redshift, BigQuery, PostgreSQL, MongoDB,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Looker, D3.js, Matplotlib, Seaborn, Plotly, Google Data Studio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GitHub Actions, Jenkins, Docker, Kubernetes, Apache Airflow,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Amazon S3, Azure, DigitalOcean, Firebase, Heroku, Oracle Cloud, IBM Cloud, Google Cloud Platform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transformed and aggregated data from multiple sources ensuring high data integrity across all operations, thereby supporting actionable insights for decision-makers.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product managers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stakeholders to create a robust data management strategy that optimized existing processes and drove improved performance metrics across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real-time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sharing and interaction with various applications while ensuring compliance with industry standards for security and data privacy.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maintain interactive, user-friendly dashboards that provided critical insights for multiple departments, enhancing data accessibility for non-technical users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performance bottlenecks in existing applications by conducting thorough analyses and implementing necessary adjustments to enhance efficiency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technical documentation for the designed systems including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specifications and usage guidelines, establishing clear best practices for future reference by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continuous deployment (CI/CD) initiatives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deployment risks and ensured stable releases of software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and mentored junior engineers on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best practices, fostering a collaborative environment that nurtured professional development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procedures to monitor the performance of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newly deployed features met established performance benchmarks and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processes by aligning technical infrastructure with business objectives through a comprehensive redesign of the organization’s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cross-functional teams to drive the adoption of newfound </w:t>
      </w: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collaborative projects through significant operational efficiencies and improved outcome predictability.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presentations for technical and non-technical teams to promote understanding of best practices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evaluation and incorporation of new tools and technologies such as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further enhance data processing capabilities and organizational capacity.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the initiative to spearhead a company-wide transition towards cloud technologies, implementing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streamlined operational processes and cut operational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status updates and project progress to stakeholders using engaging visual reports through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transparency and alignment across departments.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solutions as a part of cross-functional teams, ensuring effective communication and alignment with business objectives while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enhance the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from requirements gathering and design through implementation, ensuring high-quality code through best practices in </w:t>
      </w:r>
      <w:r w:rsidRPr="00745DD3">
        <w:rPr>
          <w:rFonts w:ascii="Roboto Light" w:eastAsia="Roboto Light" w:hAnsi="Roboto Light" w:cs="Roboto Light"/>
          <w:b/>
          <w:bCs/>
          <w:color w:val="404040" w:themeColor="text1" w:themeTint="BF"/>
          <w:sz w:val="20"/>
          <w:szCs w:val="20"/>
        </w:rPr>
        <w:t xml:space="preserve">source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code review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enhancing user experience on various applications by focusing on data integrity and creating seamless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interfaces allowing for rich interactions with third-party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industry-standard frameworks such as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high-performance applications that met stringent scalability and availability requirements for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key stakeholders to define technical requirements and ensure adherence to project scope while developing complex features for dynamic applications in close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testing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performance of the codebase, resulting in enhanced code stability and reduced bug occurrences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optimize software design strategies and identifying improvements that could enhance software quality and technical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rectified technical debt by refactoring legacy codebase within established timelines, leading to improved maintainability and performance of core functionalities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ensured compliance with data protection regulations across the software products, safeguarding sensitive information and enhancing customer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enhancement of automated build processes and CI/CD pipelines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faster and more reliable deployments of software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high coding standards, mentoring junior developers, and encouraging a culture of continuous learning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data-driven solutions that integrated seamlessly with existing systems, focusing on </w:t>
      </w:r>
      <w:r w:rsidRPr="00745DD3">
        <w:rPr>
          <w:rFonts w:ascii="Roboto Light" w:eastAsia="Roboto Light" w:hAnsi="Roboto Light" w:cs="Roboto Light"/>
          <w:b/>
          <w:bCs/>
          <w:color w:val="404040" w:themeColor="text1" w:themeTint="BF"/>
          <w:sz w:val="20"/>
          <w:szCs w:val="20"/>
        </w:rPr>
        <w:t xml:space="preserve">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correctness, and alignments to business goals, improving operational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