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11 years of experience in software development focused on healthcare data solutions. Proven expertise in Python, SQL, and data engineering tools, dedicated to enhancing data governance and interoperability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C#,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Apache Kafka, Airflow, Power BI, Tableau, TOAD,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Snowflake, Databricks, Redshift,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Standards:</w:t>
      </w:r>
      <w:r w:rsidRPr="00745DD3">
        <w:rPr>
          <w:rFonts w:ascii="Roboto Light" w:eastAsia="Roboto Light" w:hAnsi="Roboto Light" w:cs="Roboto Light"/>
          <w:color w:val="404040" w:themeColor="text1" w:themeTint="BF"/>
          <w:sz w:val="20"/>
          <w:szCs w:val="20"/>
        </w:rPr>
        <w:t xml:space="preserve"> FHIR, HL7, DICOM, LOINC, CCDA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Oracle, MySQL, SQL Server,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data engineering solutions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healthcare identity management and clinical data quality for improved patient outcomes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 pipelines for the VA Master Person Index (VA MPI)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processing and seamless integration across various healthcare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analysis and reporting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inaccuracies in healthcare data, improving interoperability and compliance with healthcare standards like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and external vendors to develop optimized data governance strategies focused on maintaining data integrity, security, and adherence to regulatory requirements within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data engineering and analytics to enhance data reliability and accelerate data accessibility, empowering healthcare analytics teams to deliver insights effectively to stakeholders at the Department of Veterans Affairs.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modeling techniques and ETL processes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environments, contributing to the development of scalable data infrastructure tailored for healthcare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to educate team members and stakeholders on data governance principles and interoperability standards, facilitating a deeper understanding of data-driven decision making in healthcare 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engagements to gather requirements and feedback, delivering tailored data engineering solutions that align with the strategic objectives of the organization and addressing the needs of the VA healthcare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cloud-based data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operational capabilities and ensuring compliance with federal data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and automation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ingestion processes and reduce manual errors, thus enhancing overall data processing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data analysis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teams, fostering a culture of data-driven decision-making and enhancing overall organizational capabilities in data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focus on emerging healthcare IT trends and technologies, adapting ML techniques to improve predictive analytics models for population health management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junior data engineers, providing mentorship and guidance on technical aspects of data engineering, promoting knowledge sharing and best practices in healthcare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healthcare professionals to understand data usage scenarios, transforming anecdotal insights into actionable data strategies that improved clinical workflows and patient care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industry conferences and networking events to stay up-to-date on healthcare technology advancements, sharing insights and building relationships with thought leaders in the data engineering domain.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robust data pipelines using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large datasets effectively while ensuring timely delivery of critical analytics for software solutions targeted at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software development teams to ensure seamless integration of data workflows with application architecture, promoting the utilization of data insights in product iterations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 testing strategies, leading to increased software quality and reliability, making healthcare applications more resilient and user-friendly through iterative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projects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visualization tools that support healthcare professionals in making informed decisions based on real-time data feeds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coding practices and development workflows by promoting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efficient collaboration among distributed teams and maintaining high-quality codebases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data engineering processes, promoting transparency and facilitating knowledge transfer among team members while accommodating diverse employee backgrounds and growth paths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services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in data-intensive applications used for patient management and clinical decision support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initiatives, improving the synchronization of data engineering projects with other departments and focusing on driving value through innovative software solutions for patient 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healthcare interoperability standards for data exchange, enabling smoother, more reliable integration between systems while ensuring compliance with metrics set by the Department of Health and Human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efficiencies by adopting Agile methodologies for software development, leading to quicker project deliveries and adaptable workflows that better aligned with the fast-paced nature of healthcare technology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playing a key role in the Agile transformation across the engineering team, ensuring consistent progress monitoring and alignment of team goals with organizational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fostering an environment of growth and development by sharing insights on best practices, software development methodologies, and effective communication within technical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