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comprehensive experience in building scalable data infrastructure and developing innovative solutions. Expertise in data engineering, cloud technologies, and collaborative product development aimed at transforming healthcare outcomes. Proven ability in integrating complex datasets, optimizing data pipelines, and fostering teamwork to create impactful changes in the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Big Data, Data Lakes, Apache Spark, Kafka, Data Orchestration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Querying:</w:t>
      </w:r>
      <w:r w:rsidRPr="00745DD3">
        <w:rPr>
          <w:rFonts w:ascii="Roboto Light" w:eastAsia="Roboto Light" w:hAnsi="Roboto Light" w:cs="Roboto Light"/>
          <w:color w:val="404040" w:themeColor="text1" w:themeTint="BF"/>
          <w:sz w:val="20"/>
          <w:szCs w:val="20"/>
        </w:rPr>
        <w:t xml:space="preserve"> SQL, NoSQL, PostgreSQL, MongoDB, AWS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Golang,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Terraform, Docker, Kubernetes,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Transformation &amp; Analytics:</w:t>
      </w:r>
      <w:r w:rsidRPr="00745DD3">
        <w:rPr>
          <w:rFonts w:ascii="Roboto Light" w:eastAsia="Roboto Light" w:hAnsi="Roboto Light" w:cs="Roboto Light"/>
          <w:color w:val="404040" w:themeColor="text1" w:themeTint="BF"/>
          <w:sz w:val="20"/>
          <w:szCs w:val="20"/>
        </w:rPr>
        <w:t xml:space="preserve"> ETL, Data Governance, Data Modeling, Data Warehousing, Apache Iceberg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comprehensive </w:t>
      </w:r>
      <w:r w:rsidRPr="00745DD3">
        <w:rPr>
          <w:rFonts w:ascii="Roboto Light" w:eastAsia="Roboto Light" w:hAnsi="Roboto Light" w:cs="Roboto Light"/>
          <w:b/>
          <w:bCs/>
          <w:color w:val="404040" w:themeColor="text1" w:themeTint="BF"/>
          <w:sz w:val="20"/>
          <w:szCs w:val="20"/>
        </w:rPr>
        <w:t xml:space="preserve">data platform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enhance healthcare service delivery, and fortify integration across internal and external data systems, supporting all organizational departments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Sales, and Clinical Operations to redefine healthcare data processes, leveraging innovative technology while addressing the complexities inherent in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technologies, enabling efficient processing of both structured and unstructured healthcare data for real-time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and best practices, ensuring data integrity, security, and compliance with healthcare regulations while enabling teams to access necessary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productive relationships with stakeholders, translating intricate business requirements into actionable technical solutions while ensuring alignment with the overall mission of improving patient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w:t>
      </w:r>
      <w:r w:rsidRPr="00745DD3">
        <w:rPr>
          <w:rFonts w:ascii="Roboto Light" w:eastAsia="Roboto Light" w:hAnsi="Roboto Light" w:cs="Roboto Light"/>
          <w:b/>
          <w:bCs/>
          <w:color w:val="404040" w:themeColor="text1" w:themeTint="BF"/>
          <w:sz w:val="20"/>
          <w:szCs w:val="20"/>
        </w:rPr>
        <w:t xml:space="preserve">data pipeline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the speed and reliability of data transformation processes across various functional areas in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teams in building and maintaining observability for data pipelines, cultivating a culture of excellence that prioritizes performance, reliability, and scalability in data engineering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services to optimize ETL workflows, facilitating efficient data extraction, transformation, and loading processes that support ongoing analytical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root cause analyses on data-related issues, providing strategic insights and technical solutions that empowered teams to refine their data-driven decision-making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for analytics and data science teams, enhancing their ability to derive insights from large datasets and informing product innovations within the healthcare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Analysed large and complex datasets to generate actionable insights, continuously refining techniques and methodologies to improve data extraction and reporting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and developers, ensuring the integration of data considerations into user-facing features and internal tools that enrich the overall healthcare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around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advanced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cutting-edge big data tools to offer predictive insights that enhance patient care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innovative projects that bridged technology gaps in healthcare services, ensuring the delivery of high-quality, timely data to all relevant stakeholders and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Strived to maintain balance between speed and tech debt, fostering a solution-oriented engineering culture that is adaptable to the fast-paced changes of the healthcare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mobile applications,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met healthcare demands and improved patient engagement through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design principles and the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develop structured, maintainable, and extendable codebases while ensuring performance optimization throughout life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practices to facilitate smooth integration between systems, significantly enhancing the data exchange needed for patient management and healthcare administration.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multi-disciplinary teams to gather requirements and feedback during the software development life cycle, ensuring alignment with healthcare regulations and end-user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frameworks including unit testing and integration testing, which increased application reliability and improved overall user satisfaction in healthcare-related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technology and scalable solutions to store and process patient data, developing secure architectures in compliance with healthcare privacy laws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continuous integration and deployment pipelines that reduced deployment times and improved the overall workflow of heterogeneous teams, maintaining high standards of quality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that enhanced the visibility of healthcare data across departments, sharpening insights and supporting decision-making processes for diverse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that drove brainstorming sessions to enhance product features and resolve outstanding issues, fostering an environment of collaboration and collective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evaluate the impacts of software features and data tools on healthcare processes, iteratively improving products based on direct input and usability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that supported quick and intuitive access to valuable patient insights, facilitating outreach efforts and tailored healthcare solutions for complex patient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driving the product vision forward through continuous feedback loops and agile sprints, ensuring the software met both operational needs and innovative aspirations in healthcare technology.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