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data engineering, API security, and analytics solutions. Proven expertise in integrating technologies and optimizing data pipelines to support machine learning initiatives. Detail-oriented with exceptional collaboration skills, adept at managing complex projects and aligning with cross-functional teams to deliver impactful data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JavaScript, C++, PHP,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Kafka, Hadoop, Hive, Pig, ETL, DataOps,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Apigee, REST, SOAP, GraphQL, OpenAPI, API Security,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Azure, Kubernetes, Docker, Google Big Query, Cloud Armor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D3.js, ThoughtSpot, Dash, SAS, SSIS,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GitHub Actions, Jenkins, Apache Airflow, CI/CD, Terraform, Ansible, Microservices,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build, and maintain data pipelines that seamlessly integrated various data sources while adhering to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data solutions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analytics capabilities and efficient data processing across multiple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Python libraries, allowing for enhanced predictive analytics and data-driven decision making within the organization's data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cloud-based services using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improved systems architecture and significantly reducing latency in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DataOps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fostered collaboration between engineering, analytics, and product management teams, promoting a culture of continuous development and delivery in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ensuring scalable deployments that aligned with operational best practices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improving efficiency and reliability of data movement across systems, facilitating timely access to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Akamai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security within APIs, ensuring data privacy and compliance with industry regulations while improving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validation of data models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stakeholders with real-time insights into business performance metrics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apply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project objectives were met on time while promoting flexibility and responsiveness within development schedules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data use cases, schema definitions,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support internal knowledge management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on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team members, increasing proficiency in emerging tools and fostering a culture of continuous learning and improvement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design and evolution of data governance policies, ensuring adherence to best practices in data security and integrity across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automate </w:t>
      </w:r>
      <w:r w:rsidRPr="00745DD3">
        <w:rPr>
          <w:rFonts w:ascii="Roboto Light" w:eastAsia="Roboto Light" w:hAnsi="Roboto Light" w:cs="Roboto Light"/>
          <w:b/>
          <w:bCs/>
          <w:color w:val="404040" w:themeColor="text1" w:themeTint="BF"/>
          <w:sz w:val="20"/>
          <w:szCs w:val="20"/>
        </w:rPr>
        <w:t xml:space="preserve">data integration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reductions in manual workloads and resource allocation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offering insights driven through data visualization techniques to support leadership decisions and drive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intuitive interfaces and interactive elements while adhering to best coding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secure and scalable server-side applications, ensuring robustness and reliability in performance across different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optimization projects focused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structures, improving data retrieval speed and lowering operational costs while ensuring data accuracy and consistency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projects, improving code quality and team communication through structured workflows and peer reviews to ensure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contributed to sprint planning as part of an Agile development team, promoting transparency and efficiency in project execution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translate design prototypes into functional applications, aligning development efforts with user needs and business objectives for enhanced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reinforce application reliability in production, identifying and mitigating potential bugs early in the development cycle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RESTful APIs to integrate third-party services into applications, enabling enriched functionality while maintaining high standards of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and debugging processes on existing applications, systematically identifying and resolving issues to improve overall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maintenance of internal libraries and frameworks for code reuse, fostering collaborative development and enhancing productivity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architecture and development processes, ensuring a comprehensive resource for current and future team members to streamline onboarding and project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evaluation and selection processes, helping the team identify tools and frameworks that align best with project goals and organizational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