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Engineer with 11 years of expertise in software development, specializing in data engineering, cloud solutions, and data analytics. Proven track record of architecting and optimizing Snowflake data pipelines, utilizing Azure services, and implementing data governance frameworks for enterprise solutions, facilitating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Services:</w:t>
      </w:r>
      <w:r w:rsidRPr="00745DD3">
        <w:rPr>
          <w:rFonts w:ascii="Roboto Light" w:eastAsia="Roboto Light" w:hAnsi="Roboto Light" w:cs="Roboto Light"/>
          <w:color w:val="404040" w:themeColor="text1" w:themeTint="BF"/>
          <w:sz w:val="20"/>
          <w:szCs w:val="20"/>
        </w:rPr>
        <w:t xml:space="preserve"> Snowflake, Azure Data Services, Azure DevOps, SQL Server,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Scala,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Integration:</w:t>
      </w:r>
      <w:r w:rsidRPr="00745DD3">
        <w:rPr>
          <w:rFonts w:ascii="Roboto Light" w:eastAsia="Roboto Light" w:hAnsi="Roboto Light" w:cs="Roboto Light"/>
          <w:color w:val="404040" w:themeColor="text1" w:themeTint="BF"/>
          <w:sz w:val="20"/>
          <w:szCs w:val="20"/>
        </w:rPr>
        <w:t xml:space="preserve"> Kafka, Event Hubs, ETL, ELT,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Snowpark, GitHub Actions, Docker, Kubernetes,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Governance:</w:t>
      </w:r>
      <w:r w:rsidRPr="00745DD3">
        <w:rPr>
          <w:rFonts w:ascii="Roboto Light" w:eastAsia="Roboto Light" w:hAnsi="Roboto Light" w:cs="Roboto Light"/>
          <w:color w:val="404040" w:themeColor="text1" w:themeTint="BF"/>
          <w:sz w:val="20"/>
          <w:szCs w:val="20"/>
        </w:rPr>
        <w:t xml:space="preserve"> Data Governance, Monitoring Tools, RBAC, Audit Logging, Metadata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focusing on architectural design and performance optimization to support large-scale data analytics initiatives across 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data accessibility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governance by implementing advanced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including object tagging and dynamic data masking,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organizational data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architect enterprise-grade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which streamlined analytical processes, enabling data-driven decisions at all management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data infrastructures to a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capabilities and improving scalability while maintaining stringent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knowledge sharing around best practices in data engineering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comprehensive monitoring solutions for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using alerts and automated checks, ensuring sustained data quality and pipeline operational excellence across multiple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reusable semantic models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self-service analytics capabilities for business stakeholders and facilitating real-time access to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for data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maintaining high availability of data assets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frameworks for both real-time and batch data processing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 Hubs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data pipeline architecture for better decision-making timelines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schema management and developed automated testing protocols for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increasing system reliability while minimizing potential operational disruptions from data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evaluated performance metrics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cost optimization techniques and scalability improvements that enhanced resource utilization and delivered budgetary efficiencies for data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surrounding data architectures and ingestion strategies, promoting transparency and effective internal communication of processes and protocols among technical and business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high-level strategic discussions on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organizational goals, ensuring alignment with long-term data strategy for sustained improvements in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establish data-centric culture through workshops and training focusing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empowering staff with knowledge to safeguard organizational data assets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acceptance testing (UAT) and quality assurance phases to validate new solutions, fostering strong collaboration with stakeholders for successful implementation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support robust data architectures across domestic and international clients'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for data-driven applications that served millions of users globally while delivering seamless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product owners to define technical specifications, ensuring alignment between cross-functional teams and enhancing the clarity of deliverable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tests to guarantee system integrity and functionality in data processing applications, minimizing bugs and rapidly responding to changing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optimize system performance through emerging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strategic technology adoption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for junior engineers, focusing on industry frameworks and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skills with hands-on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detailing application frameworks, system configurations, and operational processes, streamlining knowledge transfer across teams and enhancing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proprietary analytics dashboard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key stakeholders with critical insights into application performance and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(CI/CD) practices, improving release cycles and enhancing deployment practices within agile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features across all applications to safeguard confidential data, demonstrating a deep understanding of data privacy regulations impacting clients and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processing capabilities using </w:t>
      </w:r>
      <w:r w:rsidRPr="00745DD3">
        <w:rPr>
          <w:rFonts w:ascii="Roboto Light" w:eastAsia="Roboto Light" w:hAnsi="Roboto Light" w:cs="Roboto Light"/>
          <w:b/>
          <w:bCs/>
          <w:color w:val="404040" w:themeColor="text1" w:themeTint="BF"/>
          <w:sz w:val="20"/>
          <w:szCs w:val="20"/>
        </w:rPr>
        <w:t xml:space="preserve">Stream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businesses to derive insights instantly and enabling improved operational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in an agile setting, promoting a culture of continual improvement and open communication within development teams to overcome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