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professional with 11 years of experience in software development, specializing in web and mobile applications. Demonstrated expertise in digital analytics, customer engagement, and technical advisory. Skilled in data management and consultative support to optimize product analytics. Mastery of programming languages, frameworks, and strong customer service orientation to deliver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JavaScript, Python, Java, Kotlin, Swift,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Amplitude, Google Analytics, Mixpanel, Tableau, Looker, Power BI, R,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Flask, Spring Boot,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GitLab CI, Travis CI, AWS,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Integration Tools:</w:t>
      </w:r>
      <w:r w:rsidRPr="00745DD3">
        <w:rPr>
          <w:rFonts w:ascii="Roboto Light" w:eastAsia="Roboto Light" w:hAnsi="Roboto Light" w:cs="Roboto Light"/>
          <w:color w:val="404040" w:themeColor="text1" w:themeTint="BF"/>
          <w:sz w:val="20"/>
          <w:szCs w:val="20"/>
        </w:rPr>
        <w:t xml:space="preserve"> Apache Kafka, AWS Lambda, GCP, Azure SQL Database, PostgreSQL,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technical advisor for customers, leveraging deep knowledge of </w:t>
      </w:r>
      <w:r w:rsidRPr="00745DD3">
        <w:rPr>
          <w:rFonts w:ascii="Roboto Light" w:eastAsia="Roboto Light" w:hAnsi="Roboto Light" w:cs="Roboto Light"/>
          <w:b/>
          <w:bCs/>
          <w:color w:val="404040" w:themeColor="text1" w:themeTint="BF"/>
          <w:sz w:val="20"/>
          <w:szCs w:val="20"/>
        </w:rPr>
        <w:t xml:space="preserve">Amplitude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clients on data governance and product analytics practices effectively,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clients in maintaining clean product analytics data crucial for their business decision-making processes, ensuring reliable insights into customer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strategies for </w:t>
      </w:r>
      <w:r w:rsidRPr="00745DD3">
        <w:rPr>
          <w:rFonts w:ascii="Roboto Light" w:eastAsia="Roboto Light" w:hAnsi="Roboto Light" w:cs="Roboto Light"/>
          <w:b/>
          <w:bCs/>
          <w:color w:val="404040" w:themeColor="text1" w:themeTint="BF"/>
          <w:sz w:val="20"/>
          <w:szCs w:val="20"/>
        </w:rPr>
        <w:t xml:space="preserve">taxonomy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instrumentation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clarity and effectiveness of data collection methodologies across various customer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streamline processes, resulting in improved internal workflows related to data management and customer success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market trends to report insights that optimized not only business practices but also improved service delivery and user satisfaction significantly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effective communication with stakeholders from various technical backgrounds, translating complex concepts into understandable terms for better decision-making in analytics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additional customer data flows, positioning the platform as an essential tool within the clients' business processes and overall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collaborative relationships with Customer Success Managers and technical support teams, ensuring alignment and resolution of cross-departmental challenges impacting customer experience and product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queries and dashboards that addressed specific client needs, enhancing their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customer teams on analytics best practices and product utilization, leading to an increase in customer engagement and efficiency in using the analytics platform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enterprise accounts to ensure successful outcomes, consistently adapting to evolving client needs and operational challenges with a problem-solving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upselling and cross-selling within existing accounts by demonstrating the impact of additional features of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tailored presentations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ongoing commitment to professional growth, continuously seeking new knowledge in the areas of </w:t>
      </w:r>
      <w:r w:rsidRPr="00745DD3">
        <w:rPr>
          <w:rFonts w:ascii="Roboto Light" w:eastAsia="Roboto Light" w:hAnsi="Roboto Light" w:cs="Roboto Light"/>
          <w:b/>
          <w:bCs/>
          <w:color w:val="404040" w:themeColor="text1" w:themeTint="BF"/>
          <w:sz w:val="20"/>
          <w:szCs w:val="20"/>
        </w:rPr>
        <w:t xml:space="preserve">SaaS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product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the client’s teams on leveraging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 improvement, resulting in more effective implementation of growth strategies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custom onboarding programs for new clients, focusing on reducing time-to-value through personalized training sessions and technical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system architecture that supports scalable web services and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design and implement new features for customer-facing applications, ensuring an intuitive user experience while improving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participating in sprint planning and code reviews that fostered a culture of continuous improvement and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focusing on accessibility and responsiveness for diverse user environments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releases met company quality standards before deployment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gather requirements and feedback, pivoting technical solutions to meet changing business landscapes and helping shape product enhancements from the end-user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bottlenecks with the use of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response times and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implement CI/CD pipelines, improving deployment frequency and time-to-market for new features and system updates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engineering best practices, focusing on coding standards, design principles, and effective collaboration techniques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workshops, providing creative problem-solving solutions and continuously evaluating new technologies that could influence future product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applications, including architecture design and user guides, enhancing team productivity and ensuring knowledge transfer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outreach initiatives, sharing knowledge from industry best practices and engaging with local tech communities to promote the company's vision and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