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track record in data strategy and consulting, with strong capabilities in transforming business requirements into actionable insights. Adept at collaborating with cross-functional teams to drive operational improvements and delivering high-quality, client-ready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Tableau, Power BI, Apache Kafka, ETL, Apache Spark,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Node.js, Spring Boot,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Quality:</w:t>
      </w:r>
      <w:r w:rsidRPr="00745DD3">
        <w:rPr>
          <w:rFonts w:ascii="Roboto Light" w:eastAsia="Roboto Light" w:hAnsi="Roboto Light" w:cs="Roboto Light"/>
          <w:color w:val="404040" w:themeColor="text1" w:themeTint="BF"/>
          <w:sz w:val="20"/>
          <w:szCs w:val="20"/>
        </w:rPr>
        <w:t xml:space="preserve"> Data Lakes, Data Warehousing, Metadata Management, Information Governance, Data Stewardship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stakeholder interviews to capture and translate business requirements into structured analysis, fostering effective communication and collaboration within cross-functional teams to derive actionable insights for data strategy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domain-level requirements for Client, Fund, Investment, Deal, and Portfolio Company data attributes, ensuring clarity and rigor in defining operational data elements crucial for holistic enterprise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aligning business goals with data capabilities, leveraging strong facilitation skills to extract detailed requirements that inform the development of impactful data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document data stewardship expectations, contributing to a culture of accountability and improved consistency in data usage across teams, driving higher quality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polished, client-ready deliverables that translate complex data strategies into executive narratives, enhancing decision-making processes and stakeholder engagement through clear and concise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technology teams to bridge business needs and technical execution, ensuring alignment of conceptual requirements with scalable delivery patterns across various data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a supportive learning environment while ensuring high standards in quality assurance and delivery to elevate overall team output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modern cloud-native data platforms, utilizing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comprehensive solutions for data ingestion, processing, and governance that drive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robust data management frameworks by applying knowledge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integration methodologies that support diverse analytics functions and business intelligence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updated on industry trends related to private markets workflows and data strategy, enhancing personal expertise and the team's collective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evaluate existing workflows in deal execution and portfolio monitoring, identifying opportunities for data-driven enhancements that align with industry benchmarks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delivering insights that supported strategic decision-making and operational efficiencies within private equity and investment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to validate data integrity and usability, leveraging strong attention to detail to ensure consistency in reporting and analytical outcomes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governance components for datasets, enhancing data quality and ownership accountability, crucial for maintaining compliance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data solutions across multiple projects, connecting disparate data points to create unified systems that streamline processes and deliver value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solutions that enhance user experience in line with market dynamics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applying Agile methodologies to improve software development practices, achieving higher efficiency through iterative development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and deployment strategies for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through optimized resource management and service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knowledge-sharing sessions to promote adherence to coding standards and best practices within the development team,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within projects, enabling effective handling and processing of large data sets, critical for analytics and business intelligence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dynamic single-page applications that offer seamless user interfaces while maintaining robust back-end connectivity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improved software reliability and faster release cycles through efficient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and refine application requirements, ensuring that delivered software matched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functional specifications through effective communication, interpreting their needs into technical solutions that drive operational success and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 cycles for software projects by coordinating development efforts and timelines, aligning with stakeholders to ensure timely delivery of key releases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data integration solutions to aggregate insights from multiple sources, applying knowledge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reporting and forecasting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processes and systems, ensuring knowledge retention and clarity for continued team development and onboarding of new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