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over 11 years of experience in developing web and mobile applications, specializing in cloud architecture and AWS migration. Proven track record of collaborating with cross-functional teams to deliver highly complex solutions in alignment with business and technical goals. Adept at leveraging emerging technologies and industry best practices to optimize infrastructure and improve overall cloud adoption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AWS EC2, Amazon RDS,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Terraform, AWS CloudFormation, Ansible,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Migration Tools:</w:t>
      </w:r>
      <w:r w:rsidRPr="00745DD3">
        <w:rPr>
          <w:rFonts w:ascii="Roboto Light" w:eastAsia="Roboto Light" w:hAnsi="Roboto Light" w:cs="Roboto Light"/>
          <w:color w:val="404040" w:themeColor="text1" w:themeTint="BF"/>
          <w:sz w:val="20"/>
          <w:szCs w:val="20"/>
        </w:rPr>
        <w:t xml:space="preserve"> AWS Database Migration Service, AWS Application Migration Service, AWS Elastic Disaster Recovery, AWS Backup, CloudEndure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Architectures:</w:t>
      </w:r>
      <w:r w:rsidRPr="00745DD3">
        <w:rPr>
          <w:rFonts w:ascii="Roboto Light" w:eastAsia="Roboto Light" w:hAnsi="Roboto Light" w:cs="Roboto Light"/>
          <w:color w:val="404040" w:themeColor="text1" w:themeTint="BF"/>
          <w:sz w:val="20"/>
          <w:szCs w:val="20"/>
        </w:rPr>
        <w:t xml:space="preserve"> Cloud Adoption Framework, Microservices Architecture, Serverless Architecture, CI/CD Pipelines, Infrastructure-as-Code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understand their existing on-premises infrastructures, leading to tailored migration strategies while applying AWS best practices for workload optimization and business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w:t>
      </w:r>
      <w:r w:rsidRPr="00745DD3">
        <w:rPr>
          <w:rFonts w:ascii="Roboto Light" w:eastAsia="Roboto Light" w:hAnsi="Roboto Light" w:cs="Roboto Light"/>
          <w:b/>
          <w:bCs/>
          <w:color w:val="404040" w:themeColor="text1" w:themeTint="BF"/>
          <w:sz w:val="20"/>
          <w:szCs w:val="20"/>
        </w:rPr>
        <w:t xml:space="preserve">AWS Cloud Adoption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migrations adhered to industry best practices and aligned with both technical specifications and client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migration solutions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system performance and promoting scalability through optimized resource allocation and effective dependency mapping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executing large-scale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migrations, managing tasks through effective documentation, planning, and defining milestones critical to the success of the migration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migration roadmaps that included clear timelines, resource planning, and milestone documentation, ensuring strategic alignment across client teams and technical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direct client support during migration processes, employing advanced technical guidance to mitigate risks and successfully transition workloads to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 with minimal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including </w:t>
      </w:r>
      <w:r w:rsidRPr="00745DD3">
        <w:rPr>
          <w:rFonts w:ascii="Roboto Light" w:eastAsia="Roboto Light" w:hAnsi="Roboto Light" w:cs="Roboto Light"/>
          <w:b/>
          <w:bCs/>
          <w:color w:val="404040" w:themeColor="text1" w:themeTint="BF"/>
          <w:sz w:val="20"/>
          <w:szCs w:val="20"/>
        </w:rPr>
        <w:t xml:space="preserve">AWS Application Migration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options to facilitate a smooth transition of applications while minimizing downtime and operational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readiness assessments for clients' workloads and recommended modernization strategies, enhancing performance, scalability, and cost-efficiency in their operations within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partnerships with technical teams to implement innovative solutions, ensuring effective integration of new applications post-migration in a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explored emerging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solutions, sharing insights and best practices with colleagues to foster a culture of knowledge-sharing and continuous improvement in cloud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conducting workshops with clients' key stakeholders to gather requirements, present design configurations, and facilitate a shared understanding of migration scopes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refining migration methodologies as part of an agile team, ensuring a responsive approach to evolving project requirements and customer feedback throughout the migration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hands-on experience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automated deployment pipelines, enhancing efficiency and reducing deployment times for client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effectiveness of migration tools and methods in real-time, iterating on processes to ensure alignment with the evolving needs of clients' technical environments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enforce configuration consistency and streamline resource management in cloud-native applications, improving efficiency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cloud solutions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developers and IT teams to achieve seamless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development best practices as a critical member of the Agile development team, utilizing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delivery timelines and improve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storage solutions, implementing robust backend services that supported high-traffic front end applications and maintained real-time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cross-platform mobile app development, leveraging frameworks like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were user-friendly and met the diverse needs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automation processes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productivity by significantly reducing manual overhead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gather app requirements, turning client visions into actionable development plans and ensuring timely project execution aligned with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initiatives within the team to elevate everyone’s understanding of cloud computing, focusing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that influenced system architecture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maintain data integrity and safeguard sensitive application information across cloud platforms, employing best practices to mitigate risks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swiftly to new technologies as part of an evolving environment, acquiring fresh skills and knowledge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problem-solving abilities across complex platform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to disseminate vital insights and promote a collaborative environment focused on achieving collective success in both project execution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reporting systems through implementing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tracking and governance, allowing team members to better understand individual contribution towards cumulative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balanced multiple projects and deadlines, demonstrating exceptional adaptability and time management skills as a constant in a fast-paced development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