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 and optimizing complex applications, particularly in C#, cloud-based solutions, and real-time analytics. Proven expertise in software architecture, system design, leading modernization projects, and providing technical direction to enhance team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Angular, React, Blazor, Node.js, Vue.js,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Kubernetes, Azure DevOps,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PostgreSQL, Redis, Oracle,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Cloud, Heroku, IBM Cloud, DigitalOcean, Salesforce, IBM Watson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 and maintainability of legacy systems, facilitating smoother updates and modifications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system requirements, creating robust plans for modernization projects reflecting current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executing technical leadership duties, promoting best practices in coding standards and increasing overall team productivity and project delivery time while adhering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quality, reducing the number of bugs and improving end-user satisfaction significantly in delivered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achieving automated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fostering a culture of continuous integration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complex technical discussions to bridge gaps between non-technical stakeholders and the development team, ensuring alignment on project goals and user requirements of new AI features based on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deliver real-time predictive analysis for dynamic applications in the finance sector, enhancing stakeholder decision-making capabilities based on accurate data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nurturing a skilled and resilient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system documentation for newly implemented modules that comply with industry regulations, all while ensuring data security measures are strictly followed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services, such as payment gateways and external data sources, into the existing architecture to support enhanced system functionalities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refining backlog items, keeping the project aligned with evolving business targets and ensuring timely releases with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allowed teams to break monoliths into manageable services, resulting in reduced deployment times and better fault isolation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from legacy SQL databases to modern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enabling more flexible data storage and retrieval tailored to the specific needs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with colleagues to foster a culture of continuous learning and helping the team to stay updated on modern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blogs and internal documentation to share insights and innovations, contributing to creating a strong knowledge repository for team members and guiding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teams to leverage technology solutions in optimizing organizational workflows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different stakeholders, translating business requirements into technical specifications, ensuring that the final implementations met strategic goals while focusing on agility and responsiveness of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existing code, adopting efficient algorithms, and removing unnecessary dependencies, which led to a significant reduction in execution times for critical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in implementing star schemas and data warehousing concepts, providing a clear understanding of data flow and reporting tools on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quality assurance phases, ensuring that all release components met quality benchmarks and adhered to organizational standards before moving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handled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downtime and consistent delivery of high-quality software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agile team to adhere closely to sprint cycles and continuous integration, enhancing overall development speed while maintaining high code quality through thorough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and configurations efficiently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scalability, availability, and cost-effectiveness of deployed applications and backend services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critical production issues, leading to the resolution of defects that improved application reliability and user satisfaction, underscoring a commitment to excellence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interoperability between systems, crucial for achieving seamless data exchange, and ensuring that applications remained operable and efficient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in software design implementations following OWASP guidelines, reinforcing data protection measures and conducting regular vulnerabilities assessments to sustain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promoting technical best practices among team members, enabling collaboration that resulted in innovative solutions to emerging technical challenges and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