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over 11 years of experience specializing in web and mobile application development, with a strong emphasis on Go, PostgreSQL, and distributed systems within the FinTech sector. Proven record in collaborating with cross-functional teams to design scalable solutions, optimize processes, and enhance product delivery. Strong ownership mindset with a commitment to driving impactful results through innovative technological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TypeScript, JavaScript, SQL, Ruby, Shell scripting,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Rails, Express.js, Django, Flask, Spring Boot,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SQLite, Microsoft SQL Server,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Google Cloud, CI/CD, Grafana,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Interfacing: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API Design, OAuth, JSON,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collaborating closely with cross-functional teams to solve complex financial service challenges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schemas, focusing on enhancing the efficiency of financial data storage and retrieval, while achieving consistency across multiple operational environments involving partner banks.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design and create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consumed by frontend engineers and customers, facilitating seamless integration while ensuring compliance with evolving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management and engineering teams to gather requirements and translate them into actionable development tasks, thereby improving workflow efficiency and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providing guidance on best practices in coding, architecture, and deployment, fostering a culture of continuous learning within the team and increasing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design reviews and code audits to maintain high code quality standards, identifying areas for refactoring and optimization within existing systems to enhance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critical process inefficiencies and spearheaded initiatives to implement automated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operational costs and increased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emphasizing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financial analytics and insights, transforming data management workflows across various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troubleshooting of financial system discrepancies, utilizing strong problem-solving skills to deliver quick resolutions and restoring integrity to client-focused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workflow methodologies, such as Agile and DevOps, integrating development and operational practices to streamline project lifecycle processes and foster innovation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for local development environments, enhancing team collaboration and consistency in application builds across various development stages, resulting in smoother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internal workflows by implementing coding standards and participating in peer code reviews, significantly elevating the team’s overall coding proficiency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performance tracking and analytics, leveraging insights to proactively address system bottlenecks and improve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payment networks into existing platforms, ensuring reliable transaction processing and compliance with regulations impacting financial technology development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the FinTech industry to provide recommendations for technological enhancements to existing systems, positioning the company as a leader in scalable financial service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released numerous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functionality within various systems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comprehensive software architectures, leading to the successful development of scalable applications that enhanced overall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application performance tuning and optimization through proactive monitoring and tuning,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met defined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focused on building microservices architectures, allowing for flexible deployment and development cycles that catered to evolving business needs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high-level design sessions, providing insights on technology trends and best practices while ensuring alignment with corporate objectives and user needs through detailed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which significantly reduced time to market for new features across multiple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methodologies, ensuring team alignment through regular sprint planning, retrospectives, and daily stand-ups to discuss progress and blockers.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practices, including automated unit and integration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optimal data access patterns and ensuring transaction integrity throughout the application lifecycle and relative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cultivating professional growth and sharing foundational and advanced engineering best practices, which fostered a culture of experimentation and innovation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 performance by refactoring code and implementing design patterns that improved maintainability and reduced the technical debt that plagued older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business stakeholders to gather requirements, translating them into technical specifications that guided software development processes and ensured timely feature delivery according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