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Backend Engineer with 11 years of experience in software development, specializing in backend systems and distributed architecture. Proven expertise in Golang, Python, and building scalable microservices. Adept at designing reliable APIs, enhancing observability, and collaborating across teams to deliver cohesive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Python, Java, JavaScript,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Node.js, Kubernetes, Docker, gRPC, Microservices,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PostgreSQL, MongoDB, Redis, ElasticSearch,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GitLab CI, Terraform, Ansible,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Observability &amp; Monitoring:</w:t>
      </w:r>
      <w:r w:rsidRPr="00745DD3">
        <w:rPr>
          <w:rFonts w:ascii="Roboto Light" w:eastAsia="Roboto Light" w:hAnsi="Roboto Light" w:cs="Roboto Light"/>
          <w:color w:val="404040" w:themeColor="text1" w:themeTint="BF"/>
          <w:sz w:val="20"/>
          <w:szCs w:val="20"/>
        </w:rPr>
        <w:t xml:space="preserve"> Prometheus, Grafana, OpenTelemetry, Sentry, Splunk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built, and maintained high-performance backend systems that support our product offerings, allowing rapid feature development and scalability while ensuring </w:t>
      </w:r>
      <w:r w:rsidRPr="00745DD3">
        <w:rPr>
          <w:rFonts w:ascii="Roboto Light" w:eastAsia="Roboto Light" w:hAnsi="Roboto Light" w:cs="Roboto Light"/>
          <w:b/>
          <w:bCs/>
          <w:color w:val="404040" w:themeColor="text1" w:themeTint="BF"/>
          <w:sz w:val="20"/>
          <w:szCs w:val="20"/>
        </w:rPr>
        <w:t xml:space="preserve">data integrity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system reliability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distributed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frontend teams, integrating seamlessly with user interfaces while enhancing the backend architecture for APIs, leading to a more responsive and cohesive product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 design reviews and architectural discussions, aligning backend services with business needs to ensure technical consistency and scalability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and established CI/CD pipelines, significantly reducing deployment times and enhancing the overall development workflow and software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culture of observability by tracking metrics and performance through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proactive monitoring and troubleshooting of live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and code reviews with junior engineers, promoting best practices in software development and enhancing the team's overall technical competence and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rotations, managing production issues and ensuring system availability, which strengthened my ability to operate and troubleshoot in real-time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developers in </w:t>
      </w:r>
      <w:r w:rsidRPr="00745DD3">
        <w:rPr>
          <w:rFonts w:ascii="Roboto Light" w:eastAsia="Roboto Light" w:hAnsi="Roboto Light" w:cs="Roboto Light"/>
          <w:b/>
          <w:bCs/>
          <w:color w:val="404040" w:themeColor="text1" w:themeTint="BF"/>
          <w:sz w:val="20"/>
          <w:szCs w:val="20"/>
        </w:rPr>
        <w:t xml:space="preserve">API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event-driven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reliability principles, resulting in the team’s improved output and adherence to coding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database performance through optimization of SQL queries and indexing strategies, which reduced response times and improved application efficiency during peak usage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Articulated technical concepts through clear documentation, streamlining internal knowledge transfer and serving as a valuable resource for the engineering team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knowledge of networking protocols to improve backend communication, enhancing service-to-service interactions and ensuring robust data handling and transmission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microservices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scalable infrastructure that supports the growing demands of our customer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with varied messaging systems, specifically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real-time data processing and event-driven workflows across distributed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product team to design intuitive user interfaces guided by backend integration, ensuring an optimal end-user experience through effective architectural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architecture working groups to align backend services with frontend requirements, ensuring a holistic approach to product development and deployment strategies.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several key backend features that significantly improved system performance and reliability,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development of scalable applications for enterprise-level customers.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optimizing services by implementing robust logging and monitoring solutions, which helped identify bottlenecks and improved overall application response times under load.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design sessions, contributing insights from industry trends and emerging technologies to enhance existing products and foster innovation across the software stacks.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define requirements and established clear technical specifications for upcoming projects, ensuring solutions met both user needs and technical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third-party services, improving application capabilities and overall feature offerings while ensuring maintainability and scalability of the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actively participating in scrum ceremonies and continuous delivery practices that improved the team's productivity and adaptability to changing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and improved automated testing frameworks, leading to increased test coverage and reduced regression issues during the software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database solutions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efficient management of application data and enhancing performance for data-intensive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code quality and best practices through thorough code reviews and refactoring sessions, ensuring sustainable and maintainable codebases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CI/CD pipelines, utilizing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deployment efficiency and reduced transition periods during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extensively to </w:t>
      </w:r>
      <w:r w:rsidRPr="00745DD3">
        <w:rPr>
          <w:rFonts w:ascii="Roboto Light" w:eastAsia="Roboto Light" w:hAnsi="Roboto Light" w:cs="Roboto Light"/>
          <w:b/>
          <w:bCs/>
          <w:color w:val="404040" w:themeColor="text1" w:themeTint="BF"/>
          <w:sz w:val="20"/>
          <w:szCs w:val="20"/>
        </w:rPr>
        <w:t xml:space="preserve">technical 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systems and their functionalities were well-documented for future reference and ease of onboarding new engineering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collaborative workshops for the team on emerging technologies such as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increased team competency and efficient deployment strategies.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