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11 years of experience in developing innovative web and mobile applications, specializing in backend development with a focus on scalability and user experience. Proven ability to collaborate across teams, enhancing product efficiencies through strategic planning and robust coding practices. Strong communicator and adaptable team player, familiar with SaaS and Fintech ecosystems.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NestJS, Express, React,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Redis,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Docker, Kubernetes, AWS, Azure,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Jest, Mocha, Chai, Selenium, Git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t>
      </w:r>
      <w:r w:rsidRPr="00745DD3">
        <w:rPr>
          <w:rFonts w:ascii="Roboto Light" w:eastAsia="Roboto Light" w:hAnsi="Roboto Light" w:cs="Roboto Light"/>
          <w:b/>
          <w:bCs/>
          <w:color w:val="404040" w:themeColor="text1" w:themeTint="BF"/>
          <w:sz w:val="20"/>
          <w:szCs w:val="20"/>
        </w:rPr>
        <w:t xml:space="preserve">back-end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w:t>
      </w:r>
      <w:r w:rsidRPr="00745DD3">
        <w:rPr>
          <w:rFonts w:ascii="Roboto Light" w:eastAsia="Roboto Light" w:hAnsi="Roboto Light" w:cs="Roboto Light"/>
          <w:b/>
          <w:bCs/>
          <w:color w:val="404040" w:themeColor="text1" w:themeTint="BF"/>
          <w:sz w:val="20"/>
          <w:szCs w:val="20"/>
        </w:rPr>
        <w:t xml:space="preserve">ivision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digitization of account management for credit union clients and significantly improving user experience through efficient APIs.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and Design teams to translate stakeholder requirements into actionable features for a vast array of platforms, focusing on enhancing the overall </w:t>
      </w:r>
      <w:r w:rsidRPr="00745DD3">
        <w:rPr>
          <w:rFonts w:ascii="Roboto Light" w:eastAsia="Roboto Light" w:hAnsi="Roboto Light" w:cs="Roboto Light"/>
          <w:b/>
          <w:bCs/>
          <w:color w:val="404040" w:themeColor="text1" w:themeTint="BF"/>
          <w:sz w:val="20"/>
          <w:szCs w:val="20"/>
        </w:rPr>
        <w:t xml:space="preserve">financial ecosystem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elegant and </w:t>
      </w:r>
      <w:r w:rsidRPr="00745DD3">
        <w:rPr>
          <w:rFonts w:ascii="Roboto Light" w:eastAsia="Roboto Light" w:hAnsi="Roboto Light" w:cs="Roboto Light"/>
          <w:b/>
          <w:bCs/>
          <w:color w:val="404040" w:themeColor="text1" w:themeTint="BF"/>
          <w:sz w:val="20"/>
          <w:szCs w:val="20"/>
        </w:rPr>
        <w:t xml:space="preserve">testable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NestJS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while utilizing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robust type checking, resulting in clean and maintainable codebases conducive to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secure and scalable solutions that adhere to industry standards, ensuring that all new features maintain a high level of security and reliability, thus fostering trust with </w:t>
      </w:r>
      <w:r w:rsidRPr="00745DD3">
        <w:rPr>
          <w:rFonts w:ascii="Roboto Light" w:eastAsia="Roboto Light" w:hAnsi="Roboto Light" w:cs="Roboto Light"/>
          <w:b/>
          <w:bCs/>
          <w:color w:val="404040" w:themeColor="text1" w:themeTint="BF"/>
          <w:sz w:val="20"/>
          <w:szCs w:val="20"/>
        </w:rPr>
        <w:t xml:space="preserve">Credit Union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introduced workflow improvements, significantly enhancing team processes and communication that prioritized </w:t>
      </w:r>
      <w:r w:rsidRPr="00745DD3">
        <w:rPr>
          <w:rFonts w:ascii="Roboto Light" w:eastAsia="Roboto Light" w:hAnsi="Roboto Light" w:cs="Roboto Light"/>
          <w:b/>
          <w:bCs/>
          <w:color w:val="404040" w:themeColor="text1" w:themeTint="BF"/>
          <w:sz w:val="20"/>
          <w:szCs w:val="20"/>
        </w:rPr>
        <w:t xml:space="preserve">collaboration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adaptability in a </w:t>
      </w:r>
      <w:r w:rsidRPr="00745DD3">
        <w:rPr>
          <w:rFonts w:ascii="Roboto Light" w:eastAsia="Roboto Light" w:hAnsi="Roboto Light" w:cs="Roboto Light"/>
          <w:b/>
          <w:bCs/>
          <w:color w:val="404040" w:themeColor="text1" w:themeTint="BF"/>
          <w:sz w:val="20"/>
          <w:szCs w:val="20"/>
        </w:rPr>
        <w:t xml:space="preserve">remote-first environment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architectural discussions to identify optimizations within the existing infrastructure, thereby fostering systemic improvements that benefited product delivery timelines without sacrificing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processes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drastically reducing integration times and promoting continuous deployment practices within the software development lifecycle at </w:t>
      </w:r>
      <w:r w:rsidRPr="00745DD3">
        <w:rPr>
          <w:rFonts w:ascii="Roboto Light" w:eastAsia="Roboto Light" w:hAnsi="Roboto Light" w:cs="Roboto Light"/>
          <w:b/>
          <w:bCs/>
          <w:color w:val="404040" w:themeColor="text1" w:themeTint="BF"/>
          <w:sz w:val="20"/>
          <w:szCs w:val="20"/>
        </w:rPr>
        <w:t xml:space="preserve">ivision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documentation resources, ensuring that all configurations and processes were well documented for future reference and stakeholder understanding, promoting transparency and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sharing best practices and encouraging professional development through hands-on coding sessions and peer programming, thus building a culture of continuous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team sprints and retrospectives, helping to cultivate an agile mindset and fostering a culture of rapid iteration and flexible response to emerging challenges in the software.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 analytics to drive feature prioritization and influence product roadmaps, aligning technical solutions with evolving business strategies in line with industry trends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integrate new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that augmented team productivity, demonstrating a commitment to embracing innovation and enhancing daily operations of software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SQL queries and optimized database performance, significantly improving backend response times and overall application efficiency that positively impacted user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utilizing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project progress and improve delivery timelines for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focusing on </w:t>
      </w:r>
      <w:r w:rsidRPr="00745DD3">
        <w:rPr>
          <w:rFonts w:ascii="Roboto Light" w:eastAsia="Roboto Light" w:hAnsi="Roboto Light" w:cs="Roboto Light"/>
          <w:b/>
          <w:bCs/>
          <w:color w:val="404040" w:themeColor="text1" w:themeTint="BF"/>
          <w:sz w:val="20"/>
          <w:szCs w:val="20"/>
        </w:rPr>
        <w:t xml:space="preserve">clean code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in software development, promoting a shared commitment to maintaining high coding standards and collaborative project environments.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teams to deliver quality software solutions by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ensuring that products met client requirements and industry standards efficiently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backend development efforts for multiple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introducing modular designs that supported maintainability and scalability throughout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and analyze requirements for existing systems, translating these into actionable technical specifications that informed development strategies and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MS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optimizing queries to enhance data retrieval speeds and overall efficiency of applications while ensuring data integrity and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performance evaluations of existing applications, identifying areas for improvement, and proactively suggesting solutions that contributed to an overall improved user experience and system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QA teams to write comprehensive unit and integration tests, utilizing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code quality and reliability across all software releases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for junior developers on best practices and frameworks, contributing to team expertise, fostering growth and encouraging a culture of sharing knowledge within the engineering department.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code review processes focusing on </w:t>
      </w:r>
      <w:r w:rsidRPr="00745DD3">
        <w:rPr>
          <w:rFonts w:ascii="Roboto Light" w:eastAsia="Roboto Light" w:hAnsi="Roboto Light" w:cs="Roboto Light"/>
          <w:b/>
          <w:bCs/>
          <w:color w:val="404040" w:themeColor="text1" w:themeTint="BF"/>
          <w:sz w:val="20"/>
          <w:szCs w:val="20"/>
        </w:rPr>
        <w:t xml:space="preserve">software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encouraging adaptive practices among team members that promoted not only code quality but also team cohesion and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improvements to CI/CD pipelines by integrating tools like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deployment practices that accelerated project timelines while maintaining high standards of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Agile sprints, participating in daily stand-ups and retrospective meetings to reflect on past work while planning strategically for future deliverables and product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development, ensuring they were built for reliability and ease of integration while providing seamless communication between different software layers in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product innovation strategies by integrating third-party services and APIs into existing frameworks, enhancing product capabilities while aligning them with the company's growth goals and customer feedback.</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