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Software Engineer with over 11 years of experience in software development, specializing in the design and implementation of scalable web and mobile applications. Proven expertise in leading backend development projects with a focus on transaction processing and API architecture, employing technologies such as Ruby on Rails, C#, and AWS. Known for technical leadership, mentoring junior engineers, enhancing application performance, and a strong ability to communicate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C#, Python, JavaScript, Java,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Node.js, Express, Django, Spring, Flask, Bootstrap,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Docker, Kubernetes, Git, GitHub Actions,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 Cassandra, Elasticsearch,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REST APIs, GraphQL, Microservices, Payment Processing, Payment Gateways, OAuth, JWT,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backend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transaction processing,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closely with frontend developers for optimum user experiences and seamless system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monolithic applications to a microservices architecture by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better scalability and maintenance while significantly improving system performance as part of a robust deployment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regular code reviews to promote adherence to best practices, enhancing team capability through knowledge sharing and hands-on support for backend technologies like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operational teams by troubleshooting customer-facing technical issues, enhancing application stability in production environments through effective communication and strategic problem-solving for </w:t>
      </w:r>
      <w:r w:rsidRPr="00745DD3">
        <w:rPr>
          <w:rFonts w:ascii="Roboto Light" w:eastAsia="Roboto Light" w:hAnsi="Roboto Light" w:cs="Roboto Light"/>
          <w:b/>
          <w:bCs/>
          <w:color w:val="404040" w:themeColor="text1" w:themeTint="BF"/>
          <w:sz w:val="20"/>
          <w:szCs w:val="20"/>
        </w:rPr>
        <w:t xml:space="preserve">payment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explore new technologies,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enhancing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balanced tradeoffs between developing new </w:t>
      </w:r>
      <w:r w:rsidRPr="00745DD3">
        <w:rPr>
          <w:rFonts w:ascii="Roboto Light" w:eastAsia="Roboto Light" w:hAnsi="Roboto Light" w:cs="Roboto Light"/>
          <w:b/>
          <w:bCs/>
          <w:color w:val="404040" w:themeColor="text1" w:themeTint="BF"/>
          <w:sz w:val="20"/>
          <w:szCs w:val="20"/>
        </w:rPr>
        <w:t xml:space="preserve">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legacy code, employing strategies for continuous integration and delivery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code quality by implementing automated testing strategies, including unit and integration tests that promote confidence in deployment cycles involving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performance tuning sessions to optimize backend processing speeds for transaction workloads, employing asynchronous processing approaches with tools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discussion sessions to gather detailed requirements for new features and improvements to existing services, driving clarity and alignment across development, product,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the backend systems, including proper data validation, authentication, and authorization protocols, particularly focusing on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secure API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search capabilities within the transaction records, significantly improving user accessibility to essential data through streamlined query methods and smart filtering options.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knowledge-sharing sessions to enhance team skills and foster a culture of continuous learning, focusing on evolving backend technologies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APIs and backend services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communication and understanding of system capabilities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payment processor integrations, promoting best practices and design principles to ensure robust, scalable solutions that meet business goals in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scripts for enhancing backend operations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repetitive tasks and enabling more efficient workflows, showcasing adaptability to various programming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backend functionality and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advancement of several key projects while ensuring high standards of code quality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deliver integrated solutions, focusing on seamless communication of data between client applications and the backend,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communication method.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brainstorming sessions to expand the product offering and leverage emerging technologies to enhance functionality, while advocating for iterative development and agile processes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tools and libraries to streamline development activities, effectively reducing time spent on repetitive tasks and improving overall code efficiency, emphasizing operational excellence and code reuse.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code migration initiatives, ensuring that legacy systems were refactored and updated without disruption to existing services, focusing on maintaining high availability and user satisfaction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backend performance, identifying bottlenecks and implementing improvements that led to significant performance upgrades without sacrificing code maintainability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tasks, creating unit tests that ensured code reliability and maintainability over time, working closely with QA teams to facilitate seamless project delivery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entity-relationship modeling techniques to design databases, which facilitated efficient data storage and retrieval solutions, working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backend database engine.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code maintainability through proactive mentorship, guiding junior developers in best practices for backend development and encouraging them to experiment with innovative solutions and state-of-the-art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functional specifications for backend systems, bridging the gap between technical possibilities and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service providers for API integration, ensuring industry standards for payment processing were upheld while optimizing the end-user experience through robust validation checks and error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peer code reviews to optimize team performance, encouraging constructive feedback and continuous improvement across all aspects of the software development lifecycle, including deployment and testing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