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comprehensive experience in software development, focused on web and mobile applications. Proven ability to architect and maintain reliable backend services while collaborating effectively across diverse teams to enhance customer experiences. Excels in employing modern tools, frameworks, and languages such as Ruby on Rails and JavaScript within fast-paced environments to drive product growth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Go,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Express.js, Node.js, React, Vue.js,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Lambda, Docker, Kubernetes, Heroku, Terraform, Git, Jenkins,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DynamoDB, SQLite,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RSpec, Minitest, JUnit, Selenium, Postman, New Relic, Datadog,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Systems &amp; Tools:</w:t>
      </w:r>
      <w:r w:rsidRPr="00745DD3">
        <w:rPr>
          <w:rFonts w:ascii="Roboto Light" w:eastAsia="Roboto Light" w:hAnsi="Roboto Light" w:cs="Roboto Light"/>
          <w:color w:val="404040" w:themeColor="text1" w:themeTint="BF"/>
          <w:sz w:val="20"/>
          <w:szCs w:val="20"/>
        </w:rPr>
        <w:t xml:space="preserve"> Linux, Windows, macOS, VS Code, JetBrains, Figma, JIRA,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robust backend architectures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internal tooling and supporting customer-facing features that led to significant improvements in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retail and customer support, to gather requirements and translate them into scalable backend solutions, impacting critical areas of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high-quality APIs for consumer products, ensuring seamless data exchange between services while adhering to best practices in API design and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automated testing practices, utilizing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Minitest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spent on manual testing and increasing overall code reliability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strategies for infrastructure upgrades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scalability and flexibility for our services without compromising performance or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microservices, enhancing deployment efficiency and simplifying the development workflow for local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pipelines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management operations to provide real-time insights for our product and analytical teams, thereby boosting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led a team of junior developers, fostering an inclusive and innovative team culture that encourages knowledge sharing and continuous improvement in technical skills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architecture discussions, contributing insights on technology trends and evaluating new tools that align with our goals of product stability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performance monitoring via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backend services operated efficiently and identifying opportunities for further performance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 focus on Agile methodologies,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which streamlined the workflow and ensured timely delivery of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quality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collaboration among team members and maintaining a high standard in our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mission by gathering user feedback and enhancing product features that address the needs of families, directly impacting customer loyalty and product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internal knowledge sharing sessions on emerging technologies, encouraging team members to stay current with advancements in backend development and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on system architecture and APIs, enabling easier onboarding for new developers and supporting the team's continuation of high-quality coding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numerous projects involving backend services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that improved application functionalities and provided greater utility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solutions applying event-driven designs and microservices, streamlining the development cycle and enabling teams to deliver features more rapidly and reliably.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storage solutions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data storage, retrieval performance, and security compliance in products that require robust database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automated testing protocols for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resulting in increased test coverage and reducing bug incidence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user experience teams to refine product designs based on user feedback, bridging the gap between technology and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communications between technical and non-technical teams, enhancing project workflows by ensuring everyone was aligned on project goals and timelines, strengthening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providing guidance on best practices and career development while cultivating a collaborative and efficient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specifications for various software projects, ensuring clarity for both technical and non-technical audiences on proposed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reinforcing quality standards and providing constructive feedback to peers, which enhanced the overall performance of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DevOps practices by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CI/CD pipelines to automate build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architectures, emphasizing scalability and efficiency for improved operational performance in a rapidly evolving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initiatives aimed at reducing technical debt, ensuring the codebase remained clean and maintainable, thereby improving future development efforts and team agility.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