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backend development, primarily focused on web application frameworks and methodologies. Proven expertise in optimizing system performance using Java, Spring, and PostgreSQL, alongside strong mentoring capabilities and agile methodology. Committed to fostering collaboration and innovation within development teams, continuously enhancing product features based on stakeholder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SQL, Golang, Python, JavaScript, TypeScript, Kotlin,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Kafka, Dropwizard, JEE,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OracleDB, Cassandra,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AWS, Docker, Kubernetes, Jenkins, Terraform, Git,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Microservices, SOAP, OpenAPI, WebSocket, gRPC,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JUnit, Mockito, Selenium, Postman, JUnit5, TestNG, JMeter,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backend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to accommodate high volumes of concurrent users for a leading web application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development teams, engaging in design discussions and technical solution sessions to outline new product features and improve platform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business logic within the application, employing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data manipulation processes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prototyped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advance Liaison’s technology stack, boosting the overall productivity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optimization strategies based on performance analyses, enhancing the reliability and scalability of flagship products while ensuring minimal downtime and service interruptions during peak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testing frameworks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coverage and maintaining software quality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state-of-the-art software performance measurement tools to monitor and enhance the qualities of the produced software, continuously striving for higher standards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QA engineers, offering guidance in both practical software engineering techniques and organizational culture to foster a collaborative and innovative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global development teams across time zones, facilitating clear and effective communication to adapt to changing project requirements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design and implement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and delivery of updates to the web application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Conduced thorough code reviews and led retrospectives to drive team improvements and promote a culture of continuous learning and excellence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reliability, integrating third-party solutions for payment processing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actively contributing to sprint planning and retrospectives to enhance team dynamics and project outcomes while adhering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retrieval processes that align with business logic for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payment gateway integrations with services like </w:t>
      </w:r>
      <w:r w:rsidRPr="00745DD3">
        <w:rPr>
          <w:rFonts w:ascii="Roboto Light" w:eastAsia="Roboto Light" w:hAnsi="Roboto Light" w:cs="Roboto Light"/>
          <w:b/>
          <w:bCs/>
          <w:color w:val="404040" w:themeColor="text1" w:themeTint="BF"/>
          <w:sz w:val="20"/>
          <w:szCs w:val="20"/>
        </w:rPr>
        <w:t xml:space="preserve">PayPal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for user transactions and increasing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complex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architecture and implementation of scalable web applications designed to handle high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close collaboration with QA teams to ensure a comprehensive testing approach,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maintaining high standards in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technical discussions around new features, providing insights and recommendations for improvements based on industry best practices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cross-functional teams to ensure timely delivery of software projects while adapting to changing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web services to enhance application interface, working closely with the frontend team to ensure seamless integration between client and server-side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contributing to the mentoring of junior engineers and helping them to develop the necessary coding and application development skills required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optimization techniques, addressing bottlenecks within the codebase and improving resource utilization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strategies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code repositories and ensuring collaborative development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proposed solutions to address potential security vulnerabilities in applications, adhering to best practices in secure coding and system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maintaining software quality by embedding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strategies in the development process, leading to fewer bugs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infrastructure teams to implement scalable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compute resources where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effective CI/CD workflows,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code integration and deployment practices, improving overall turnaround times for project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