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over 11 years of experience in creating impactful web and mobile applications. Extensive expertise in Python, AWS, and developing scalable infrastructure solutions, along with a solid grasp of machine learning applications and data-driven microservices.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C#, Flask, Django, Node.js,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Apache Kafka, Oracle,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Lambda, EC2, CloudFormation,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Bitbucket, Travis CI, Visual Studio Code, PyCharm,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Event-Driven Architecture, Service Mesh, gRPC, Serverless Architecture, Microservices Design, CQRS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natural language processing with firmographic data to optimize the underwriting process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efficiently manage large-scale data pipelines, significantly improving operational throughput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analytics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underwriters with actionable insights derived from complex datasets and enhancing decision-making capabilities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deployment of RESTful APIs, ensuring secure and efficient data access for front-end applications, significantly improving user experience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the deployment process across multiple environments, improving overall application stability and version control during scaling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pair programming sessions to uphold high-quality standards within the development team, fostering a culture of continuous improvement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financial applications, providing predictive analytics solutions that enhance client capabilities and competitiveness in the insurance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system monitoring and observability 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greatly increased the team's ability to respond to system anomalies quickly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and performance benchmarking to optimize the efficiency of serverless functions and data processing tasks, ensuring that our solutions are efficient and cost-effective.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 and agile methodologies, promoting a shared understanding of core principles and enhancing team's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expertise and aligning technological direction with the company objectives, ensuring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that involved massive scale data handling, ensuring fault-tolerance and high availability of services through effective load balancing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documentation for codebases and operational procedures, ensuring that technical knowledge is preserved and easily accessible across teams, aiding new hire training and awareness.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planning sessions, sharing insights on technology trends and system architecture improvements, influencing decisions that impacted the organization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improving the reliability and frequency of releases to production.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while adhering to modern development practices and design patterns to optimize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to create scalable, high-performance applications, contributing to architectural discussions and ensuring alignment with best practices and industry standards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through performance optimizations and refactoring efforts, employing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handling and improve application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developed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mocking libraries, achieving high code coverage and reliability across various modules to boost the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systems to modern frameworks, successfully transitioning applications to enable new functionality and improved maintainability while minimizing downtime and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sessions, translating business requirements into technical specifications, enhancing features that are driven by user engagement and real-time feedback for best business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build pipeline orchestration, tracking project progress and facilitating concurrent development efforts with minimal friction between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interns and junior developers, imparting knowledge on best practices, software development lifecycle, and effective debugging techniques, contributing to team skill enhancement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security and integrity by implementing best practices and compliance measures, conducting assessments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 and security vulnerability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user manuals for applications, ensuring end-users have a clear understanding of operational procedures and functionalities to promote efficient application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functionality and user experience, leveraging external services to provide augmentative features that increased overall attractiveness and usability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an environment of collaboration and excellence that encouraged innovation while maintaining high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