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building, automating, and optimizing software applications. Expert in backend systems development, combining engineering fundamentals with cutting-edge tools and platforms, particularly in the context of web and mobile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Golang, Java, C++, Ruby, C#, Scala,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Spring, Ruby on Rails,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DynamoDB,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Streaming: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Amazon SQS, Redis, Amazon Kinesis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AWS,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ChatGPT, Copilot, Temporal, Airflow, Apache Beam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reliable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the performance, scalability, and security of applications, fostering a culture of continuous integration and deployment for enhanced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robust workflow automation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Temporal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improvements in operational efficiency by reducing manual processes and increasing speed of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high-availability API services that are well-structured and versioned,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support internal and external integrations effectively, ensuring scalability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operations teams to identify bottlenecks and gaps in existing workflows, crafting automation solutions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event-driven architectures to streamline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advanced testing strategies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reliability of applications, leading to improved customer satisfaction and reduced bug rates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observability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system health and performance, proactively identifying issues and reducing downtime across distributed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culture by conducting design reviews, promoting best practices for coding standards, and enhancing team knowledge through collaborative workshops on agile methodologies and automation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innovated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development workflows and automate mundane tasks, thus maximizing team productivity and focus.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schemas and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optimized performance for complex queries involved in high-traffic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deployment, enabling smooth transitions for development, testing, and production environments, thus achieving continuous delivery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messaging queues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event-driven designs, supporting responsive and decoupled system architectures that adapt dynamically to load changes and processing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cross-functional teams, applying strong problem-solving skills and critical thinking to address complex issues, aligning operational strategies with core business objectives through effective communication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emerging programming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performance-critical applications, ensuring efficient memory management and concurrency handling, particularly in cloud-native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pair programming and mentoring sessions that greatly enhanced team skill sets on backend technologies, and highlighted the importance of communication and collaboration in achieving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processes and updates meticulously to ensure that knowledge was effectively shared among team members and that systems remained maintainable and comprehensible as those systems evolved.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key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enterprise-level coding standards and promoting a culture of shared ownership among team members for improved product solidarity.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microservices architecture, designing inter-service communication patterns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that services were modular, testable, and scalable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peer programming sessions, emphasizing quality assurance and adherence to Agile principles, which fostered a team-oriented atmosphere conducive to learning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team members to drive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including continuous integration &amp; deployment (CI/CD) pipelines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deployment frequencies and reducing rollback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system design discussions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The Twelve-Factor App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into the development workflow, which supported the ability to scale applications horizontally while maintaining high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transitioning legacy systems to modern frameworks,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simplified dependency management and developing microservices architectures that aligned with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performance tuning and system optimizations for applications running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cloud, contributing to significant improvements in response times under high load conditions and high availability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and enforced best practices in the management and orchestration of databases, improving backup strategies and recovery times while using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high-read operations in web applications, effectively enhancing the user experience by reducing latency and improving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 teams to design and implement feature-rich applications by utilizing a dual-stack approach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frontend and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the backend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AI functionalities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predictive modeling, enhancing automation across various applications with machine learning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team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a structured environment that prioritized adaptive planning and evolutionary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