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backend development, specializing in Python, AWS, and microservices architecture for scalable systems. Proven ability to lead teams and mentor junior developers while delivering innovative solutions in fintech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Go, SQL, TypeScript,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FastAPI, Spring, Node.js, Express, Ruby on Rails,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 DynamoDB,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Git,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RESTful APIs, GraphQL, gRPC, Postman, Swagger, RabbitMQ, Kafka,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Pytest, JUnit, Mocha, Selenium, Jest, Cucumber, SonarQube,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backend team to enhance core product features, focusing on optimizing business logic and enabling seamless micropayments for diverse digital services and goods.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domain expertise in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decompose complex system architectures into manageable components, significantly improving development cycles and collaboration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scalable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both high performance and secure transactions for varied applications and third-party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requirements and translate them into effective technical designs, using agile methodologies to enhance project outcomes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architectural discussions that led to the implementation of best practices in system design, contributing to the long-term viability of the backend solutions implemented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insights on coding standards and best practices while fostering a culture of learning and technical excellence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CI/CD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time to market for new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testing processes to ensure high-quality code deployment, contributing to team knowledge through shared learning experiences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maintained, and created documentation for new features, ensuring all team members remained aligned on development progress and understanding of system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 and caching solutions, optimizing database queries and eliminating performance bottlenecks effectively through careful analysis and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cutting-edge cloud technologies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strengthen application architecture, enhancing both maintainability and scalability of digital goods transaction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operational health of production environments and swiftly address emerging issues or performance drops.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efforts to enhance existing microservices through optimizations and upgrades, showcasing a dedicated approach toward continuous integration and delivery practices. Re-engineered backend solutions to align with the latest industry standards, improving overall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biannual team events and knowledge-sharing sessions, strengthening team cohesion and aligning engineering goals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communication skills to effectively collaborate with both technical and non-technical stakeholders, promoting a clear understanding of complex technical topics.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operations and user experience across diverse Microsoft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frontend teams to design and implement cohesive product features,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existing codebase and backend services, providing support in bug fixing and performance bottlenecks while driving enhancements through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comprehensive test plans using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reducing time spent in quality assurance phases and increasing deployment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contributing insights and suggestions that helped integrate emerging technologies within existing systems to foster innovation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optimal query performance while integrating feedback from users and stakeholders into system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on emerging technologies and best practices to improve team capabilities and proficiency around robust software development methodologies, fostering a continuous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and project stakeholders throughout development to ensure that project goals were being met while incorporating feedback into actionable solutions that aligned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features and best practices to protect sensitive client data, actively keeping abreast of emerging security threats and mitigation strategies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systems architecture and technical processes thoroughly, aiding in onboarding new team members and offering a knowledge base for future reference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version control, fostering collaborative efforts and transparent tracking of project evolution throughout its development lifecycle while preventing conflicts in collaborative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working groups that focused on code sharing and collaborative engineering practices, ultimately fostering a culture of shared knowledge and collective problem-solving.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