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specializing in web and mobile applications. Proven expertise in backend systems and data infrastructure development, with strong communication skills and a collaborative mindset, eager to drive innovation at the intersection of music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TypeScript,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DynamoDB, Redshift, S3, Lambda,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PySpark, dbt, Apache Kafka, ETL Pipelines, ETL Tools, Airflow,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Django, Flask, Docker,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SQLite, Cassandra, Redis,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Reporting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Prometheus, Grafana, ELK Stack, Splunk, New Relic, Honeycomb,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data solutions, focusing on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availability, working collaboratively with cross-functional teams to enhance user engagement through innovative music delivery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music content search capabilities and improve API response times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design and maintain cloud-based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while ensuring robust data management and compliance with music rights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curation teams to create internal tools that allow analytics reporting on content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manage data transformation pipelines, automating the data ingestion process, ensuring high quality and consistency across datasets used for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practices, including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application reliability, while maintaining a focus on observability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that promotes communication and knowledge sharing, contributing to higher team productivity and better overall service delivery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cost optimization across various AWS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processing workflows for music rights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user-focused design practices, ensuring that backend systems meet the needs of diverse teams and clients while making complex data accessible and actionable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establishing protocols for incident management and response, contributing to higher service reliability and client satisfaction in high-demand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rights compliance and reporting, ensuring reproducibility and transparency in the data management process to support legal and operational requirements within the music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accountability, driving the development of new features while ensuring alignment with organizational goals and high-quality standards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code quality and documentation as the team scaled, enhancing the contribution of backend systems to overall project success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aligned music curation strategies with technology initiatives, translating artistic vision into actionable technical requirements through effective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observability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insights are readily accessible for decision-making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.NET frameworks to support enterprise-level applications at Microsoft, ensuring data integrity and high performance across microservices architectures in multimedia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Microsoft's data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ingestion processes and enhancing operational analytics capabilities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user requirements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processes and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in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service discovery and reducing latency for application requests through streamlined data access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scaling data processing solutions within Azure,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ETL tasks and managing data movement across various storage services, enhancing organizational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transparency, leading to proactive management of application health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establish CI/CD pipelines for deployment automation, enhancing release cycles and reducing manual overhead, resulting in a more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 aimed at improving the user experience with Microsoft's music services, contributing backend systems enhancements tailored to client requirements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backend processes to derive insights from usage data, facilitating strategic decision-making centered on user engagement and service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knowledge transfer sessions, promoting best practices in software engineering and fostering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secure API protocols, ensuring compliance with industry standards and organizational privacy policies while maintaining robust access controls and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team's skills in data normalization and denormalization processes, improving system performance and data retrieval speeds, thereby optimizing applications journalism for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