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11 years of experience in developing scalable web and mobile applications. Demonstrates expertise in Node.js, JavaScript, and developing secure, high-performance backend systems. Proven ability to drive innovation and contribute to decentralized finance projects, ensuring seamless user experiences through robust API integration and agile methodologies.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and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JavaScript, TypeScript, Ruby, Rust, C++,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PostgreSQL, Redis, Cassandra, Elasticsearch, DynamoDB,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Travis CI, CircleCI, AWS,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and Architecture: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Microservices, Serverless, WebSockets, gRPC, SOAP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and Performance: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OAuth, JWT, SSL/TLS, Penetration Testing, Security Best Practices, Load Balancing, Caching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 Code, Postman, JIRA, Swagger, Mocha, Chai, Jest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backend systems for new products at ivision,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responsive APIs that optimize user interactions with trading platforms in the crypto space.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scalability of backend services by establishing a microservices architecture, allowing seamless integration and fluid user experience globally as user demand grew exponentially.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development of security features within backend applications, ensuring user data protection through rigorous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security practices, including encryption and vulnerability assessments.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frontend developers and product teams to create a seamless integration between server-side logic and user interfaces, fostering an agile development environment focused on rapid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monitored performance tools to analyze traffic patterns, enabling proactive optimization of service response times in alignment with industry best practices and user experience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team scrums to ensure quality coding standards, encouraging knowledge sharing and best practices that fostered a collaborative team dynamic across multiple locations.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backend processes and APIs to facilitate effective communication and deployment within teams, streamlining onboarding of new developers into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consistent development environments, ensuring smooth transitions from development to production and enhancing team productivity across geographically dispersed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and managing applications in a cloud environment, achieving improved reliability and potential for rapid scaling in response to user demand.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system health and performance regularly,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analytics, leading to informed decision-making about enhancements to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data engineers to build and optimize data flow structures, vital for supporting complex analytics and real-time decision-making in trading activities.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collaboration, ensuring that backend innovations aligned with frontend capabilities, thus enabling the delivery of an exceptional user experience in real-time transactions.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microservices through robust API design, ensuring they met the platform's demand for real-time data while maintaining security protocols across all layers of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best coding practices and automated testing techniques,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a culture of quality engineering within the backend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mentoring junior developers, sharing insights on industry trends, technological advancements, and best practices, significantly contributing to team skill enhancement.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at Microsoft, focusing on backend functionality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high-performance environments for enterprise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deliver software features that aligned with both user and business needs, enhancing collaboration and accelerating project timelines in a fast-paced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adoption of modern web technologies and frameworks,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backend processes and user engagement on enterprise-level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creation and documentation of APIs to support seamless integrations with third-party vendors, ensuring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for optimal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microservices architecture design, separating functionalities into modules that enhanced system performance and maintainability, thus supporting organized codebases and development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the build and deployment processes, which reduced the time-to-market for software updates and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establishing coding standards and conduct code reviews, ensuring high-quality code integrity and promoting a culture of continuous improvement across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troubleshooting and resolving production issues by implementing logging strategies and performance monitoring tools, enhancing user satisfaction through rapid response to outages.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expertise in database management, optimizing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collections for high-availability scenarios critical to maintaining data integrity in user transactions.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in agile sprints, managing tasks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prioritize workflows and enable visible tracking of project progress and team responsibilities.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payment processing solutions, ensuring compliance with financial regulations through rigorous security standards, thereby enhancing customer trust and transactional safety.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on security best practices and innovative technologies, fostering a learning environment and enhancing team competencies continuously.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