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Contract Lifecycle Management solutions and legal technology services. Proven track record in enhancing client operations through strategic implementations and AI-driven solutions, leading project management initiatives, and fostering stakeholder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Node.js,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Technologies &amp; Tools:</w:t>
      </w:r>
      <w:r w:rsidRPr="00745DD3">
        <w:rPr>
          <w:rFonts w:ascii="Roboto Light" w:eastAsia="Roboto Light" w:hAnsi="Roboto Light" w:cs="Roboto Light"/>
          <w:color w:val="404040" w:themeColor="text1" w:themeTint="BF"/>
          <w:sz w:val="20"/>
          <w:szCs w:val="20"/>
        </w:rPr>
        <w:t xml:space="preserve"> Salesforce, Evisort, DocuSign, Splunk, Jira, Asana, Confluence,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TensorFlow, Scikit-learn, Natural Language Processing, RPA,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of contract management processes, identifying gaps and areas for enhancement by utilizing industry-leading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meet specific client needs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roadmaps for clients, outlining phases for successful implementation of </w:t>
      </w:r>
      <w:r w:rsidRPr="00745DD3">
        <w:rPr>
          <w:rFonts w:ascii="Roboto Light" w:eastAsia="Roboto Light" w:hAnsi="Roboto Light" w:cs="Roboto Light"/>
          <w:b/>
          <w:bCs/>
          <w:color w:val="404040" w:themeColor="text1" w:themeTint="BF"/>
          <w:sz w:val="20"/>
          <w:szCs w:val="20"/>
        </w:rPr>
        <w:t xml:space="preserve">Contract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aligned with business objectives, ensuring stakeholder buy-in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teams simultaneously by coordinating individual workstreams and maintaining transparency across project plans, fostering adherence to timelines and successful delivery of client commitments.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senior legal and IT stakeholders to gather and document current and future state goals, leading to collaborative solutions that enhanced operational efficiencies and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client relationships through exceptional service delivery, helping build trust and enhancing satisfaction while promoting long-term partnerships with key stakeholders in the legal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change management initiatives that included communication strategies to underpin the adoption of new processes and technologies, resulting in smooth transitions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such as workflow diagrams, playbooks, and standard operating procedures for CLM, ensuring clarity and consistency in implementation across varied client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test scenarios and managed user acceptance tests to ensure systems aligned with expected outcomes, facilitating iterative improvements based on feedback and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knowledge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contract management to propose enhancements that drove operational efficiencies and competitive advantages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instructional sessions to equip client teams with necessary skills, ensuring seamless transitions to new systems and fostering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execute project components efficiently, optimizing workflows and iterating on feedback to enhance the overall quality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leadership to present findings and strategic recommendations effectively, utilizing storytelling techniques and polished deliverables to convey complex concepts simply and persuasively.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workshops designed to align client teams with best practices for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continuous improvement and integration of emerging technology trends into existing operations, enhancing overall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implementation support for system configuration, ensuring tailored solutions that met client specifications while driving thorough adoption of </w:t>
      </w:r>
      <w:r w:rsidRPr="00745DD3">
        <w:rPr>
          <w:rFonts w:ascii="Roboto Light" w:eastAsia="Roboto Light" w:hAnsi="Roboto Light" w:cs="Roboto Light"/>
          <w:b/>
          <w:bCs/>
          <w:color w:val="404040" w:themeColor="text1" w:themeTint="BF"/>
          <w:sz w:val="20"/>
          <w:szCs w:val="20"/>
        </w:rPr>
        <w:t xml:space="preserve">CLM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to recommend innovative approaches that incorporated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clients' contract management practices, enhancing operational capabilities and responsiveness to market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enhancing software development processes, engaging stakeholders in discussions around best practices for legal technology and creating streamlined workflows that improved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cross-disciplinary teams to deliver robust solutions that met client specifications and expectations in the legal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lifecycles, ensuring strict adherence to project timelines and budget constraints, promoting effective use of resources while iterating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and compliance with industry regulations, enhancing project delivery speed while minimizing risks across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feature requirements and translate them into actionable development tasks, improving communication and efficiency across the teams involved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training sessions for junior developers, fostering a culture of learning and continuous improvement that enhanced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management skills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optimize data integration processes, ensuring robust handling of transactional and analytical data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scalable applications, effectively balancing user needs with the architectural integrity required for legal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daily stand-ups, and retrospectives, driving a collaborative environment that emphasized adaptability and proactive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deployed applications, allowing for timely interventions when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deployment processes and fostering a culture of collaboration and accountability across software development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end-users with intuitive interactions while ensuring adherence to usability best practices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