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web and mobile application development. Expert in building scalable applications and integrating cutting-edge technologies in AI, particularly focused on healthcare transformation and workflow automation.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GoLang,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Flask, Django, Node.js,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OpenAPI, gRPC, LLM APIs, Webhook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Kubernetes, Terraform, Docker, AWS, Azure,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robust backend systems to integrate with proprietary </w:t>
      </w:r>
      <w:r w:rsidRPr="00745DD3">
        <w:rPr>
          <w:rFonts w:ascii="Roboto Light" w:eastAsia="Roboto Light" w:hAnsi="Roboto Light" w:cs="Roboto Light"/>
          <w:b/>
          <w:bCs/>
          <w:color w:val="404040" w:themeColor="text1" w:themeTint="BF"/>
          <w:sz w:val="20"/>
          <w:szCs w:val="20"/>
        </w:rPr>
        <w:t xml:space="preserve">LLM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strong security protocols to protect sensitive healthcare data across multiple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supporting complex data processing workflows that contribute to enhanced healthcare supply chain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data science to realign application development based on analytical insights, ensuring our products meet practical user needs in fast-paced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deploy cloud infrastructure, enhancing operational efficiency and enabling continuous integration and delivery pipelines for our AI-driven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sprint planning sessions, fostering a culture of collaboration and knowledge sharing within the AI engineering team to drive project success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team in adopting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significantly improving our development and production deployment efficiencies by allowing consistent environments across various stages of application life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backend development and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noticeable improvements in team competency and project outcomes while encouraging creative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initiative to refactor legacy systems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their performance, reducing their maintenance costs, and aligning them with modern architectural patterns implemented in our newer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on AI components to ensure reliability and adherence to specification, employing automated testing frameworks and methodologies to enhance code quality and production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implemented advanced backend technologies and architectures to support new features, ensuring our platform remains competitive in a rapidly evolving healthcare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all backend services and APIs, enhancing team onboarding processes and facilitating smoother transitions during project hand-offs and system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feedback on backend functionalities, directly incorporating user insights to inform product enhancements and boost the overall service delivery in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initiatives around data management and compliance in healthcare settings, ensuring that our processes align with industry regulations while optimizing the use of AI technologies across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customer success team to troubleshoot and resolve backend issues raised by healthcare providers, establishing strong communication channels and improving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professional development opportunities, staying abreast of industry trends and emerging technologies to continuously improve backend systems and enhance the influence of AI in healthcare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server-side logic for high-traffic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services remain performant and scalable while providing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with various third-party services, achieving high standards of performance and reliability critical for enterprise-level applications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front-end developers to create a cohesive user experience, championing the importance of collaboration between backend and frontend perspectives in complete system design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including design, development, testing, and deployment of applications using various languages, with a focus on enhancing operational capabilities and product viability.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manual processes through automation tools and frameworks, improving operational efficiency in application processes through the innovation of algorithms and backend workflows for various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cloud services for deploying applications, ensuring secure data storage and efficient processing of large datasets, which is paramount for data-driven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software configuration management process, collaborating with technology teams to introduce continuous integration practices that improved release cycles and project delivery times across the engineering divisions.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tasked with improving data access speeds and reliability, utilizing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real-time data management in applications pushing high-volume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management processes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query times significantly and improving application performance while maintaining data integrity for crucial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and databases to resolve latency issues, employing detailed analysis and profiling tools to ensure all backend services perform at their peak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architecture patterns to streamline application updates, enabling more flexible and maintainable code throughout the product lines and supporting responsive adaptation to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the team to reinforce best practices in backend development, emphasizing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fostering an environment of continuous improvement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