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11 years of experience in delivering innovative web and mobile applications. Specialized in application architecture, JavaScript frameworks, and cloud technologies, with a passion for driving operational excellence and aligning technology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Spring, Flask,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Oracle,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OAuth, Azure AD, HashiCorp Vault,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Confluence,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end-to-end application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improving user experience while ensuring scalable and secure frameworks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groups to advance security protocols and ensure compliance with high standards, aligning with enterprise architecture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creation of architecture diagrams and design documentation, while integrating reusable patterns across cloud, SaaS, and legacy systems enhancing productivity and reducing time to market for new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development teams, conducting design and code reviews, fostering a culture of continuous improvement and adherence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application modernization, focusing on secure automation and reusable architectures, leading efforts that resulted in significant architectural clarity during development and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proof-of-concepts (POCs), evaluating emerging technologies and solutions to ensure alignment with business objectives while enhancing operational excellence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evaluations of technology alternatives, collaborating with relevant stakeholders to assess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capabilities, significantly contributing to innovation within application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issue resolution and provided support for production teams, ensuring continuous operation and timely interventions, increasing efficiency in service delivery and reducing downtime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high-impact projects that harnessed advanced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proposing scalable architectures to integrate AI capabilities effectively into existing systems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the status quo by advocating for best practices in architecture design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enhancing the responsiveness of applications and aligning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collaborative design sessions to address complex business challenges and strategized on aligning technology solutions with organizational goals through innovative application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CI/CD methodologies in application release processes, improving the deployment frequency and reducing the lead time for new features and bug fixes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cloud migration projects that transformed legacy systems into modern, secure, and scalable architectures, which bolstered the overall performance and reliability of services offered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architectural solutions and design patterns, facilitating knowledge transfer and serving as a reference for ongoing development and future architectural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assessed application performance metrics to drive enhancements and optimize resource utilization, ensuring applications met performance and security standards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and architectural review sessions, fostering a collaborative environment that encouraged knowledge sharing amongst development teams focusing on best practices in software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business processes and enhancing operational efficiency across various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contributing to sprint planning and retrospectives, fostering a culture of continuous improvement and adaptive planning to meet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user-friendly interfaces that boosted user engagement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business needs, translating them into technical specifications and application features, ensuring alignment with organizational objectives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system architecture, focusing on modularity and reusability of components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independently manage their development processes and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rigorous testing phases,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applications to ensure reliability, maintainability, and optimal performance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code, enhancing performance through debugging and implementing best practices in application lifecycle management during transition to modern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collaborative coding amongst teams and improving project management accuracy through effective code reviews and change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on-premises applications to the cloud, developing strategies that improved scalability and reduced operational costs significantly for key systems within the enterprise.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aid in automation of routine tasks, streamlining operations, and allowing engineers to focus on complex issues that required deeper problem-solving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ensure adherence to programming standards and best practices, enhancing the overall quality and maintainability of code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