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web and mobile applications, particularly in Android technologies. Proven track record in leading teams and driving successful product outcomes through collaborative design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Swift, TypeScript,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Android Studio, Jetpack Components, RxJava, Realm, Dagger, Retrofit, Apache Kafka,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Docker, Kubernetes, AWS,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JUnit, Espresso, Mockito, TestFlight, A/B Testing, Google Analytics, Crashlytics, Appium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MVI Architecture, RESTful APIs, Continuous Integration, Agile Methodologies, UX/UI Principles, Software Design Patterns, Scalability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features for community engagement and video streaming capabilities in the Android application, enhancing user experience with seamless, high-quality video playback across a variety of devices 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driving consensus on application architecture decisions that improved overall performance and stability, especially during high-traffic events like youth sports games.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industry best practices, fostering a collaborative environment that promoted knowledge sharing and personal growth while ensuring the team's technical excellence and adherence to best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RxJava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reactive programming paradigms, resulting in improved app responsiveness and a more engaging user interface that supports real-time updates for fans and team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advocating for best practices and maintaining high code quality across the application, which directly contributed to reducing bugs and enhancing feature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user-facing features in alignment with community feedback, focusing on user engagement and satisfaction while aligning product development efforts with the strategic goals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backend APIs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new functionality that enriched user interaction and expanded our capabilities within the video-heavy application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reliability through comprehensive coverage of critical features during the SDLC.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other modern Android technologies that streamlined development processes and provided enhanced functionality to users, leveraging the latest trends in mobile app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conducting thorough analysis and research on emerging technologies, and continually iterating app features based on analytical findings and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improve team collaboration and communication, resulting in the more efficient delivery of product features and innovative solutions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application to protect user data and enhance overall trust in the platform, aligning with industry standards for data protection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software development lifecycle (SDLC) phases, ensuring timely delivery while adjusting priorities based on stakeholder feedback and evolving project requirements, showcased adaptability and strong project management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internal and external stakeholders, driving engagement through consistent communication, showcasing product performance, and gathering valuable insights to inform product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a team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during deployment processes, enhancing the scalability and maintainability of the development and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.NET framework, focusing on creating user-friendly interfaces and efficiently handling backend processes to ensure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timeline, and technical strategy, employing Agile methodologies to deliver high-quality software solutions within tight deadlines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backend services, optimizing data retrieval processes and CRUD operations while ensuring proper documentation and alignment with best practices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fostering a culture of continuous learning and improvement among team members while maintaining code quality and adherence to established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plans for mobile and web applications, utilizing strategies like automation testing to increase reliability and efficiency while decreasing the rate of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impactful technical documentation and unit tests for complex components, communicating technical details effectively to non-technical stakeholders and enhancing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profiling tools and techniques, identifying bottlenecks and implementing solutions in both client-side and server-side code to improve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coordination with the team, ensuring consistent communication on branch management and merging strategies that minimized conflicts in collaborative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software development, incorporating new tools and methods into existing workflows to ensure continual progress and adaptation to market changes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throughout the agile software development lifecycle, ensuring compliance with industry and internal coding standards while delivering robust applications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user experience designs and incorporated feedback into all projects, resulting in visually appealing applications that prioritize usability and accessibility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tech talks and workshops, sharing knowledge on best practices and emerging trends in software development, fostering a culture of innovation and ongoing education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