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specializing in AI and machine learning development. Proven expertise in building scalable web and mobile applications with a focus on generative AI and machine learning operations. Committed to mentoring and collaboration to deliver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Kotlin, NodeJS,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gensim,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Pydantic,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Hive, PostgreSQL, MongoDB,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Microservices,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into Rocket Lawyer’s product suite, ensuring seamless interaction with users and enhancing service accessibility by adopting user-centric design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create innovative prototypes that revolutionized product capabilities, enhancing overall user experience and operational efficiency through rapid iterations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junior developers, fostering growth and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contributing to enhanced team collaboration and adaptive innovation in technology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scalable backend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facilitating the interaction of the Rocket Lawyer platform with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optimized performance and user similarity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product teams to ensure alignment of AI strategy with business goals, leveraging industry trends to inform feature development and enhance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optimized processes for building, training, and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reliability, scalability, and efficiency across Rocket Lawyer’s technology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investigated and employed emerging technologies and methodologies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Rocket Lawyer remained at the forefront of industry standards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implementing advanced search capabilities, significantly improving the efficiency of data retrieval processes within the platform's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new findings into ongoing projects and enhancing overall algorithm performance through cutting-edge techniques and comparative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and monitoring protocols to troubleshoot backend processes, ensuring optimal performance and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Rocket Lawyer's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AI-powered services, enhancing user satisfaction and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align the engineering team with best practices in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enhancing operational efficacy in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fun, collaborative team culture that celebrated accomplishments and supported ongoing learning, resulting in high engagement and commitment amongst developers during high-stakes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employed comprehensive data handling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facilitating complex data analyses essential for driving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feature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ceremonies, enabling effective prioritization of tasks based on changing project needs and fostering an environment of continuous improvement and adaptive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and promoted the adoption of design thinking methodologies that prioritized user experience and business value, directly enhancing project outcomes and overall user satisfaction throughout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of innovative software solutions at Microsoft, mastering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performance and scalability for user-facing applications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build and deliver high-quality web applications, reinforcing commitment to adaptive technologies and effective project management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essential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.NET, ensuring a robust foundation for all applications while adhering to functional and non-functional requirements established by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between client and server during crucial phases of product lifecycle while keeping security and data integrity at the forefront.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provided meaningful feedback to peers to maintain code quality and shared responsibility within the team, enhancing performance across all engineering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ensuring iterative delivery of application features that consistently met user expectations, improving responsiveness to project demands swiftly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various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development stack and enhancing overall application responsiveness, engagement, and 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industry-leading tools for managing version control and collaborative development, fostering an environment of continuous improvement and knowledge sharing among colleagues through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design to optimize back-end operations, resulting in more efficient data handling and retrieval methodologies during application runtime.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automated testing frameworks, contributing greatly to the agility and quality assurance processes inherent in the software development lifecycle, enhancing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numerous brainstorming sessions to innovate features based on user needs and market trends, demonstrating commitment to adaptability and close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skills in various programming languages and frameworks to stay current with industry advancements and provide innovative solutions to complex software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