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AI/ML Engineer with 11 years of software development experience focused on creating innovative, scalable AI-driven solutions in web and mobile applications. Expertise spans across Python, TensorFlow, Deep Learning, and NLP technologies, with a strong emphasis on collaboration and continuous improvement in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JavaScript,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ML, Google Cloud AI, AWS SageMaker, Azure AI Foundry, IBM Watson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Airflow, Kubeflow,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DataBricks, Pandas, Apache Beam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Deep Learning, NLP, Computer Vision, Generative AI, Time-Series Forecasting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integrated into Provation's product suite, enhancing performance and accuracy while aligning with business functions and supporting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model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preprocessing and feature engineering to optimize model training protocols, leading to improved model efficiency and reducing computational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engineering teams to evaluate and maintain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 cross-functional approach to foster organic innovation and continuous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scaled data pipelines to support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availability for training, inference, and model performance monitoring to uphold delivery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applied state-of-the-art methodologies in projects, which includes deep learning, NLP, and computer vision to maintain industry relevance and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monitoring and governance, ensuring that deployment protocols were aligned with security, ethical AI, and regulatory compliance requirements throughout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DevOps and software engineering teams to deploy AI models within cloud environments, ensuring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operational efficiency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HIPAA and GDPR standards by implementing security measures and ensuring ethical handling of sensitive data in all AI model applications and training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Measured the efficacy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developing methods evaluating accuracy and performance, utilizing feedback for improvements, and ensuring results met or exceeded performance benchmarks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processes, contributing to sprint planning and code reviews, showcasing an emphasis on teamwork and agile methodologies to streamline project execution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focused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methodologies, fostering a learning environment to enhance team capabilities and understanding of emerging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for real-time data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data throughput and performance across AI applications, facilitating timely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design reviews to ensure alignment of AI solutions with overarching business strategies and technical requirements, solidifying the technical and operational foundations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advanced techniques and trimming down complexity, reducing resource consumption while maximizing responsiveness and scalability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in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their growth and understanding of complex algorithms and best practices in machine learning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enterprise-level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focusing on product enhancement through innovative development strategies and responsive application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develop high-performance applications, improving user engagement through responsive interfaces and robust backend services while supporting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to provide predictive functionality and enhance user experience, aligning with Microsoft’s vision of integrating AI capabilities into all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translate them into specifications, and develop solutions that support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existing software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leveraging cloud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scalable solutions that handled increased loads without degradation of service quality or response time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APIs, enabling seamless communication between front-end clients and back-end services while adhering to industry best practices for secure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stand-ups, sprint reviews, and retrospective meetings to ensure alignment between development goals and organizational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access speeds and deliver optimized queries within applications, facilitating efficient data retrieval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user guides to promote understanding of the software products across teams, enhancing collaboration and minimizing onboarding time for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leading to enhancements in code quality and maintaining higher standards of software engineering practices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reusable components and libraries, improving overall efficiency within the development workflow and accelerating project completion rates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regimes to ensure functional integrity and optimal performance of developed applications before production rollouts, minimizing post-launch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