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AI/ML Engineer with 11 years of experience in software development, specializing in developing innovative AI-driven solutions. Proven expertise in building scalable machine learning models and optimizing architectures on cloud platforms, particularly Azure. Strong proficiency in Python, TensorFlow, PyTorch, and MLOps principles. Adept at collaborating with cross-functional teams to integrate AI technologies that enhance product offerings.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JavaScript, SQL,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Scikit-learn, Keras, MLflow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MLOps:</w:t>
      </w:r>
      <w:r w:rsidRPr="00745DD3">
        <w:rPr>
          <w:rFonts w:ascii="Roboto Light" w:eastAsia="Roboto Light" w:hAnsi="Roboto Light" w:cs="Roboto Light"/>
          <w:color w:val="404040" w:themeColor="text1" w:themeTint="BF"/>
          <w:sz w:val="20"/>
          <w:szCs w:val="20"/>
        </w:rPr>
        <w:t xml:space="preserve"> Kubeflow, Airflow, Docker, Kubernetes, DataRobot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Azure ML, Azure AI Foundry, AWS SageMaker, Google Cloud AI, IBM Watson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Techniques:</w:t>
      </w:r>
      <w:r w:rsidRPr="00745DD3">
        <w:rPr>
          <w:rFonts w:ascii="Roboto Light" w:eastAsia="Roboto Light" w:hAnsi="Roboto Light" w:cs="Roboto Light"/>
          <w:color w:val="404040" w:themeColor="text1" w:themeTint="BF"/>
          <w:sz w:val="20"/>
          <w:szCs w:val="20"/>
        </w:rPr>
        <w:t xml:space="preserve"> NLP, Computer Vision, Deep Learning, Generative AI, Reinforcement Learning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AI-driven solutions utilizing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product teams to ensure alignment with market demands and driving product innovation in AI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optimize scalable machine learning pipelines, employing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MLOps integration and facilitating real-time data processing for model training and inference.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AI/ML models focused on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computer 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enhanced functionalities in applications while adhering to best practices in data preprocessing and feature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deployment of AI solutions within cloud environments, specifically </w:t>
      </w:r>
      <w:r w:rsidRPr="00745DD3">
        <w:rPr>
          <w:rFonts w:ascii="Roboto Light" w:eastAsia="Roboto Light" w:hAnsi="Roboto Light" w:cs="Roboto Light"/>
          <w:b/>
          <w:bCs/>
          <w:color w:val="404040" w:themeColor="text1" w:themeTint="BF"/>
          <w:sz w:val="20"/>
          <w:szCs w:val="20"/>
        </w:rPr>
        <w:t xml:space="preserve">Azure 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ensured compliance with security regulations like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when handling sensitive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DevOps teams to design CI/CD processes that integrate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AI models, ensuring quick rollouts and continuous integration of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innovative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contributing to the development of cutting-edge products that push the boundaries of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effective project management, including sprint planning and daily stand-ups to enhance productivity and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on AI solutions, model performance metrics, and compliance considerations, which facilitated knowledge transfer and adherence to governance protocols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performance evaluations of machine learning models, promoting a culture of excellence and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monitored AI systems post-deployment, ensuring model effectiveness through ongoing evaluation and retraining, while utilizing tools like </w:t>
      </w:r>
      <w:r w:rsidRPr="00745DD3">
        <w:rPr>
          <w:rFonts w:ascii="Roboto Light" w:eastAsia="Roboto Light" w:hAnsi="Roboto Light" w:cs="Roboto Light"/>
          <w:b/>
          <w:bCs/>
          <w:color w:val="404040" w:themeColor="text1" w:themeTint="BF"/>
          <w:sz w:val="20"/>
          <w:szCs w:val="20"/>
        </w:rPr>
        <w:t xml:space="preserve">MLflow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experiments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training programs to upskill team members in AI technologies, fostering a learning-oriented environment that encourages knowledge sharing and technical growth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to safeguard AI-related data, enhancing data privacy measures and promoting ethical AI practices to build trust with users and clients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visualization tools for presenting AI findings and results to stakeholders, ensuring clear communication of complex concepts and driving alignment on project goals and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activities, contributing to open-source projects focused on machine learning advancements, thereby enhancing personal knowledge and sharing best practices with the wider AI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workshops and conferences focused on AI/ML innovations, showcasing company developments and fostering networking opportunities that promote collaborative ventures in technology.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web applications leveraging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efficient functionalities and responsive design principles, aligning closely with business requirements and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AI and machine learning projects that successfully replicated complex data models,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such as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significant improvements in predictive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 engineering practices that facilitated efficient data retrieval and processing from various databases, incorporating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optimizing data flows for quick access and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code optimization and reduction of technical debt through active participation in code reviews and refactoring efforts, which led to an improvement in code maintainability and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project changes, collaborating seamlessly with team members and ensuring code integrity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computing features of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the hosting and deployment of applications, ensuring that our solutions were scalable and resilient in high-demand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supporting AI capabilities in applications, ensuring smooth data integration and communication between software components and enhancing overall system interoperability.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formulation and execution of product roadmaps that aligned team objectives with customer needs, analyzing market trends to identify growth opportunities.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integrating third-party services and APIs into applications, enhancing product functionality and user engagement through innovative integrations that improved the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developers in adopting best practices for coding and project management, fostering a supportive environment that encouraged knowledge transfer and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data security measures to navigate compliance requirements, ensuring all software adhered to industry standards and protecting sensitive user information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Attended workshops on emerging technologies such as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continually enhancing personal technical skills and applying new learned principles within team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