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designing and developing web and mobile applications. Expertise in data engineering and AI/ML implementation, focusing on building customer-centric data solutions that drive decision intelligence. Proven track record of leading cross-functional teams, optimizing data pipelines, and fostering a culture of engineering excellence. Adept at effectively collaborating with product managers and stakeholders to deliver impactful insights and drive business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Scala, Java, SQL, R,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Airflow, dbt, Dagster, ETL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BigQuery, Redshift, Databricks,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PyTorch, Keras, H2O.ai,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Quality Tools, Data Catalogs, Looker, Tableau, Grafana,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data pipelines supporting AI/ML models, improving the efficiency of data ingestion processes by introducing robust validation frameworks and ensuring reliable data for stakeholder use cases.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translate customer requirements into data engineering solutions, enhancing product features with data-driven insights and fostering a culture of customer-centric development practices.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mentoring and technical leadership to junior engineers, facilitating knowledge sharing sessions that improved team productivity and fostered an engineering excellence mindset across various projects.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architecture evolution of the company’s data platform, aligning its scalability and performance with the strategic demands of the growing business, ensuring future-proof data systems.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data governance and quality assurance processes, enhancing the reliability of insights generated from data while proactively managing data health to support business decision-making.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data infrastructure by establishing cost-effective data storage solutions that improved performance, scalability, and long-term maintainability of the system while treating infrastructure as a key product.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across multiple teams, translating complex technical concepts into actionable insights that aligned with business goals and driving forward the organization’s overall data strategy.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maturity of data infrastructure by incorporating advanced observability best practices, allowing for proactive issue detection which significantly minimized potential disruptions in data availability for end-users.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various data architectures to select appropriate ML models, demonstrating a keen ability to balance complexity with practical performance needs and ensuring the best fit for emerging data challenges.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MLOps practices to streamline the model lifecycle management, facilitating smoother transitions from development to production with a focus on automation and operational stability.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cross-functional workshops to gather insights from diverse teams, enhancing the understanding of data capabilities across the organization and aligning engineering efforts with business needs and objectives.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visualization tools to communicate complex analytical results to non-technical stakeholders, effectively driving data literacy and promoting a data-driven culture within the organization.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Directly contributed to building a collaborative remote work culture that prioritized communication and teamwork, enabling engineering teams to adapt efficiently to evolving project demands during the shift to a fully virtual environment.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aimed at increasing engineering agility, adopting contemporary development practices and tools that minimized project delivery delays and improved responsiveness to changing business priorities.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enhance data reliability, implementing self-service analytics capabilities that empowered teams to generate their own insights and reduce dependency on data engineering resources. 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and data pipelines for applications with a focus on scalability and performance, utilizing modern cloud technologies to support a rapidly evolving suite of products across the organization. 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gather requirements, effectively documenting process flows and leveraging insight to enhance data-driven product features that satisfied user needs and expectations. 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SQL queries and optimized database queries to streamline data retrieval processes, directly improving response times for critical analytics requests and enhancing user experience significantly. 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reviews, sharing knowledge and best practices with peers to ensure code quality and facilitate adherence to established data engineering standards and protocols within the team. 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that provided access to data services, ensuring secure and robust communication between front-end applications and backend data systems for seamless user interactions. 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continuous integration and continuous deployment (CI/CD) pipelines within the development process, dramatically enhancing the team's efficiency in delivering production-ready code. 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techniques on cloud databases, resulting in significant enhancements to system performance and a noted improvement in overall database operations and execution times. 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machine learning projects, assisting in the design and implementation of models while providing insights on infrastructure needs and operational optimization. 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agile practices within the team, promoting iterative development that enabled quick pivots according to stakeholder feedback and changing project requirements. 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data privacy and compliance by implementing necessary controls and practices to safeguard sensitive information across systems, reinforcing company policies and regulatory requirements. 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cataloging solutions to improve data accessibility across teams, resulting in an enhanced understanding of available datasets and enabling better decision-making throughout the organization. 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efforts, creating user guides, architectural diagrams, and operational runbooks to support knowledge retention and onboarding of new team members effectively.  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