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cloud-native applications using Kubernetes, Golang, and container orchestration. Demonstrates proficiency in building scalable, efficient APIs and excelling in collaborative environments, having actively contributed to open-source projects. Proven ability to deliver high-impact solutions and mentor junior developers to foster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JavaScript, TypeScript, Java,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Envoy, Istio, Gloo,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MCP, A2A,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Helm, Prometheus, Grafana,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DigitalOcean, Alibaba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resource management in cloud-native applications, leading to improved system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customer feedback into the design of APIs, resulting in simplified user interactions and a more robust technology adoption across various service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development of open-source projects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creating innovative solutions for efficient AI orchestration and improving operational workflows for Kubernetes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and best practices around API development, enhancing knowledge sharing within the team and ensuring adherence to industry standards in system architecture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mentoring guru for junior engineers, delivering constructive feedback during code reviews while promoting knowledge sharing and fostering a team culture focused on growth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observability of services, facilitating proactive issue identification and boosting the reliability of critical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reinforce microservice interactions, optimizing traffic management while improving security layers among service communication within a cloud-native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analysis and optimization of existing systems, leading to significant enhancements in response time and throughput for high-volume API calls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during crucial hiring processes by developing coding challenge frameworks and participating in interviews, crucially aiming to elevate the engineering talent pool with highly skilled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release management processes, ensuring timely deployment of robust applications with minimal downtime.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modular approach to application development that resulted in increased flexibility and reduced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applications, focusing on smoother traffic routing and enhanced resilience in microservices architecture, benefiting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by conducting training sessions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 professionally capable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architectural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microservices which enhanced the speed of service communication, aligning with modern cloud-native application requirements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processes by advocating for innovative tooling and frameworks that promote seamless integration of AI workflows with existing systems, thus enhancing overall productivity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critical debugging and troubleshooting efforts for legacy software, applying systematic methodologies to improve service availability and technical integrity during peak operational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Vetted existing APIs for compliance with emerging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streamlining integration experiences with client applications and ensuring extensive documentation for easier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and stakeholders to understand their requirements and translate them into actionable development goals, reaffirming the business conscientiousness of engineering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