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specializing in building robust web and mobile applications. Proven expertise in leveraging AI technologies to enhance software capabilities and drive innovation in the healthcare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JavaScript, TypeScript,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Machine Learning, Deep Learning, Natural Language Processing, TensorFlow, PyTorch, scikit-learn,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.NET Core, Spring, React, Node.js, Express, Flask, LangChain,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Serverless Computing, Azure DevOps,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 Server,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AI-powered prototypes and proofs of concepts, utilizing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strategic use cases, with a strong focus on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Engineers, and Business stakeholders to define AI strategies, identify innovation areas, and enhance product features aligning with emerging healthcare trends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frameworks to support AI workloads, including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deployment into cloud infrastructure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such as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Claude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data processing routines, efficiently training and testing models for deployment in healthcare solutions, enhancing patient and provider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engineering excellence procedures utilizing AI-assisted tools like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team productivity while facilitating knowledge sharing across development teams to encourage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evaluated and operationalized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contributing to internal documentation and knowledge bases to set standards aligned with industry best practices across software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model performance using quantitative metrics alongside qualitative assessments, strategizing improvements through iterative retraining based on real-world use case feedback and operational data analytics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algorithms to enhance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outputs that address specific needs within the healthcare sector, emphasizing ethical AI practices related to data privacy and de-identification during model training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Agile/Scrum ceremonies, fostering open communication and collaboration within teams while driving projects towards successful outcomes by addressing technical challenges rapidly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to upskill engineering teams on emerging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techniques, ensuring consistent alignment with the organization's strategic vision for technology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handle AI workloads in performance-intensive settings,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optimize resource allocation and system reliability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healthcare applications, focusing on high transactional volume handling and ensuring compliance with industry standards for data safety and user accessibility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performance assessments to uphold quality standards and technical excellence within engineering teams, helping teams adopt newer tools and practices without affecting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user experience improvements across our product suite, ensuring exciting new features drove user engagement through data-informed design and continuous feedback loops from healthcare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to articulate complex AI concepts in non-technical terms, ensuring a clear understanding of the strategic importance and potential impact on patient care and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reliability despite increasing user demand and data complexity requirements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numerous cross-departmental projects to develop innovative software solutions for the healthcare sector, focusing on enhancing patient outcomes through advanced technology and data analytics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Artificial Intelligence components within existing applications, refining features that supported intelligent decision-making and improved operational efficiency for end-users in healthcare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design and deploy scalable applications effectively,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to improve deployment speed and efficiency during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Agile development cycle by engaging directly with stakeholders, ensuring clear communication of technical specifications and timelines for project deliverables within set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and debugging processes to ensure that software infrastructures met performance and security standards, employing tools such as </w:t>
      </w:r>
      <w:r w:rsidRPr="00745DD3">
        <w:rPr>
          <w:rFonts w:ascii="Roboto Light" w:eastAsia="Roboto Light" w:hAnsi="Roboto Light" w:cs="Roboto Light"/>
          <w:b/>
          <w:bCs/>
          <w:color w:val="404040" w:themeColor="text1" w:themeTint="BF"/>
          <w:sz w:val="20"/>
          <w:szCs w:val="20"/>
        </w:rPr>
        <w:t xml:space="preserve">AWS 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database management systems, including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proper structuring, storage, and retrieval of sensitive data while adhering to strict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high-quality user experiences through rigorous performance optimization of software products, implementing user feedback into product refinements and iterative design processes to address usability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legacy systems, effectively modernizing application architectures and working closely with teams to ensure seamless transitions without service disruptions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and problem-solving sessions among development teams to foster innovation and drive creative solutions for challenging tech implementations across the company’s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documentation of software features and technical processes, creating accessible resources for new personnel to enhance onboarding experiences while promoting knowledge sharing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quality assurance efforts by identifying potential areas of risk and developing mitigation strategies, focusing on continual improvement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the data analytics teams to integrate advanced reporting features that leveraged user data insights for better business decision-making within key healthcare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