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Proficient in creating scalable and efficient full stack solutions leveraging AI technologies. Strong focus on AWS, Go, and JavaScript technologies with a solid grasp of Kubernetes for container orchestration. Proven ability to optimize application performance and reliability, collaborating effectively with cross-functional teams to deliver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JavaScript, TypeScript, Python, Java,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NestJS, TensorFlow,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Lambda, S3, EC2,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SQLite, Firebase,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CI/CD, Terraform, Jenkins, Git, Kubernetes, Nginx, Apache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by leveraging cutting-edge technologies on the </w:t>
      </w:r>
      <w:r w:rsidRPr="00745DD3">
        <w:rPr>
          <w:rFonts w:ascii="Roboto Light" w:eastAsia="Roboto Light" w:hAnsi="Roboto Light" w:cs="Roboto Light"/>
          <w:b/>
          <w:bCs/>
          <w:color w:val="404040" w:themeColor="text1" w:themeTint="BF"/>
          <w:sz w:val="20"/>
          <w:szCs w:val="20"/>
        </w:rPr>
        <w:t xml:space="preserve">Genesys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user-friendly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experience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backend services, focusing on high-performance, scalable functionalities while adhering to engineering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define requirements clearly, employing effective communication and adaptability to deliver innovative front-end solutions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production issues in a timely manner, demonstrating strong analytical and problem-solving skills during high-pressure situations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and robust integration solutions, utilizing </w:t>
      </w:r>
      <w:r w:rsidRPr="00745DD3">
        <w:rPr>
          <w:rFonts w:ascii="Roboto Light" w:eastAsia="Roboto Light" w:hAnsi="Roboto Light" w:cs="Roboto Light"/>
          <w:b/>
          <w:bCs/>
          <w:color w:val="404040" w:themeColor="text1" w:themeTint="BF"/>
          <w:sz w:val="20"/>
          <w:szCs w:val="20"/>
        </w:rPr>
        <w:t xml:space="preserve">Genesys Cloud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flow and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containerized application deployment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DevOps best practices to manage application lifecycle efficiently and effectively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mentored junior engineers, fostering a collaborative environment that encourages knowledge sharing and improving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scalability, and reliability by conducting load testing and implementing optimizations based on identified bottlenecks, significantly improving the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experience in system prompt engineering, configuring and tuning AI model parameters, helping to create more effective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integrating various AI technologies, ensuring responsiveness and personalization by leveraging machine learning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software design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clean, well-documented code to support future development efforts, adhering to best practices in software engineering while ensuring clarity and ease of understanding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workflows to optimize development cycles,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and ensuring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open-source projects and shared code improvements on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a strong technical portfolio and community presence in the software development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effective cross-functional collaborations, often brainstorming innovative solutions to complex problems while ensuring alignment with stakeholders' objectives during project planning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emerging technologies, ensuring that the solutions created leveraged the latest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responsive web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logic integrated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API design following the principles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solidifying application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enhanced user experiences by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participating in daily scrums, fostering transparency within the team through regular updates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and scaling applications, effectively leveraging platform capabilities to optimize costs and improve reliability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to ensure compliance with standards, regularly auditing integrated technologies for potential vulnerabilities and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integration and deployment (CI/CD),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build pipelines and automated testing of software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and support in software engineering processes, enhancing team capabilities through workshops and code review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applications, pinpointing performance bottlenecks, and initiated optimizations or refactors as necessary to enhance system efficiency desirable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playing a significant role in architectural decisions that impacted disaster recovery and data retention strategies across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database design and management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data modeling and query optimization while implementing appropriate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functionalities and development processes comprehensively, fostering a culture of knowledge sharing and preserving intelligent software design methodologies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local development environments, enhancing team productivity by standardizing development setups and facilitating smoother onboarding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