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Proven track record in building AI-driven features, optimizing platforms, and integrating advanced machine learning technologies to enhance user experiences and achieve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Java, HTML/CSS,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ML Systems, LLM APIs, Data Science Fundamentals, MLOps,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Databricks, Elasticsearch, MongoDB, PostgreSQL, Redis, Cassandra,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Docker, Vue.js, React, Node.js, GraphQL, Kubernetes,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AWS, GCP, CI/CD,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enhance user experience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optimized workflows and improved functionality in real-time applications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Catalant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gather requirements, ensuring alignment with business objectives and user needs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advanced design patterns, allowing for contextually relevant information retrieval and processing within the organizational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AI-focused 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various data sources into a cohesive, scalable, and efficient solution tailored for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lifecycles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full technical ownership from planning stages through to execution, fostering a collaborative environment for feedback and continuous improvement with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timely delivery of new product features and platform enhancements while maintaining high standards for accuracy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stayed up to date with industry developments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adapting skills and knowledge to implement the latest technologies into 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engineers, providing guidance and feedback while fostering a culture of innovation and technical excellence within the team, resulting in strong collaborative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 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feature development, enhancing capabilities and functional performance, contributing significantly to user satisfaction and overall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effectively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facilitating timely and responsive interactions based on user input, significantly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validation and testing protocols for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maintenance of system performance and user reliability through best practices in monitoring and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diverse stakeholders, from product teams to executive leadership, to comprehend and prioritize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technical concepts to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innovative solutions within the engineering team to address production challenges, showcasing an unwavering commitment to achieving exceptional results while nurturing a team-centric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that leverage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superior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direction of the engineering team, aligning technical initiatives with the company’s overall goals to drive performance and support rapid growth.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implementation of industry best practices and high-quality coding standards for enterprise applications that meet complex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machine learning models and algorithms,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from development to production with a focus on real-world applicability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define project requirements, utilizing agile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clarity and accountability in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design and development of data-driven applications by utilizing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enhancing overall application performance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and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internal workflows and improving team efficiency through user-friendly solutions tailored to specific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continuous integration and deployment (CI/CD) practices,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processes and improved product rollout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knowledge sharing initiatives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adaptation within the engineering team towards cutting-edge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coding, ensuring robust tracking of changes and facilitating smooth integration of code across different project teams, minimizing conflicts and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indexing and retrieval, contributing to faster and more responsive user experiences in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within the engineering team, emphasizing quality assurance and constructive feedback to maintain high standards in software development and architectural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software applications, utilizing both manual and automated processes to ensure reliability and stability in all released products, achieving high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scalable storage and processing capabilities for applications, thereby enhancing performance and meeting varied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