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focusing on web and mobile applications. Proficient in building innovative AI solutions powered by Large Language Models and Generative AI technologies. Demonstrated expertise in full-stack development, machine learning, and creating scalable cloud applications. A collaborative professional committed to leveraging AI for transformative business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Java, C#, Rust,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Machine Learning, Deep Learning, Natural Language Processing, Generative AI, Reinforcement Learning, Transfer Learning, Supervised Learning, Unsupervised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PyTorch, TensorFlow, FastAPI, Django, Flask, LangChain, Hugging Face,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Databases:</w:t>
      </w:r>
      <w:r w:rsidRPr="00745DD3">
        <w:rPr>
          <w:rFonts w:ascii="Roboto Light" w:eastAsia="Roboto Light" w:hAnsi="Roboto Light" w:cs="Roboto Light"/>
          <w:color w:val="404040" w:themeColor="text1" w:themeTint="BF"/>
          <w:sz w:val="20"/>
          <w:szCs w:val="20"/>
        </w:rPr>
        <w:t xml:space="preserve"> AWS, Google Cloud Platform, Azure, PostgreSQL, MongoDB, Cassandra,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APIs, GraphQL, OpenAPI, Serverless, gRPC, WebSockets, API Gateway, API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innovative AI-driven applications utilizing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streamline digital workflows through advanced automations and intelligent task delegation.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across diverse applications using microservices architecture and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user requirements, translating them into functional specifications and prototypes that effectively address common issues in digital workflows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such as </w:t>
      </w:r>
      <w:r w:rsidRPr="00745DD3">
        <w:rPr>
          <w:rFonts w:ascii="Roboto Light" w:eastAsia="Roboto Light" w:hAnsi="Roboto Light" w:cs="Roboto Light"/>
          <w:b/>
          <w:bCs/>
          <w:color w:val="404040" w:themeColor="text1" w:themeTint="BF"/>
          <w:sz w:val="20"/>
          <w:szCs w:val="20"/>
        </w:rPr>
        <w:t xml:space="preserve">Retrieval-Augmented Generation (RAG)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multi-agent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adaptability and context awareness of AI systems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and integrated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customer-facing applications, improving user interactions and automating menial tasks through intuitive interfaces and real-time assistance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knowledge-sharing sessions within the team to enhance understanding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share best practices in implementing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software development methodologies,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code quality, faster release cycles, and continuous delivery of innovative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models by implementing advanced </w:t>
      </w:r>
      <w:r w:rsidRPr="00745DD3">
        <w:rPr>
          <w:rFonts w:ascii="Roboto Light" w:eastAsia="Roboto Light" w:hAnsi="Roboto Light" w:cs="Roboto Light"/>
          <w:b/>
          <w:bCs/>
          <w:color w:val="404040" w:themeColor="text1" w:themeTint="BF"/>
          <w:sz w:val="20"/>
          <w:szCs w:val="20"/>
        </w:rPr>
        <w:t xml:space="preserve">finetuning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resulting in improved model accuracy and efficiency while minimizing computational resource consumption during training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AI and software development best practices, fostering a culture of learning and collaboration to scale the team's capability in building robust AI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to prioritize feature sets according to user feedback and market demands, ensuring that the product roadmap aligns with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needs, ensuring robust storage solutions are in place to support application performance and access in high-demand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best practices in software engineering, including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facilitate collaboration across a distributed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emerging trends and technologies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 product direction towards future-proof solutions that address evolving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collaborating with peers to improve design and performance of the AI models while ensuring adherence to organizational coding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AI algorithms and systems, ensuring that knowledge is captured and shared efficiently across the team for future reference and onboarding.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best practices in object-oriented design and ensuring overall system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cross-platform application development leveraging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across diverse devices and platforms while maintaining high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optimizing queries and ensuring data integrity to support robust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including requirements gathering, design, development, testing, and deployment of enterprise-level applications to meet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deliver technical solutions aligned with business goals, thus enhancing user experience and encouraging product improvement based on client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fostering an environment conducive to rapid release cycles and agile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debugging sessions to identify and resolve application bottlenecks, enhancing the efficiency and effectiveness of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 and development projects exploring new technologies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opportunities to incorporate these into product offerings to enhance competitiveness.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within an agile team framework, promoting adaptive planning, evolutionary development, and continual improvement to respond to changing customer needs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specifications and user documentation, providing clear guidelines and instructions to assist users in leveraging software functionality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to end-users, addressing issues with applications and systems promptly to minimize user downtime and improve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team meetings and knowledge-sharing sessions to discuss project status, challenges faced, and innovative solutions to foster a unified team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