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focused on developing advanced AI systems and applications. Expertise in creating intelligent tool-using agents that perform complex reasoning and action within dynamic environments, driving impactful cybersecurity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Go, JavaScript, TypeScript,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ReAct, AutoGPT, OpenAgents,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Flask, FastAPI, Celery,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NIST, GDPR, SOC2, CIS Benchmarks, Static Analysis Tools, Cryptography Libraries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LLM-based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skillfully reason and call tools to navigate complex technical environments, effectively addressing cybersecurity vulnerabilities. Collaborated closely with cross-functional teams to enhance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evaluated dynamic workflows where intelligent agents detect insecure patterns, proposing and performing automated remediations, thus enhancing operational efficiency and overall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Tuned foundation models to excel in specific tasks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inspection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protocol understanding, demonstrating superior results in identifying security flaws and vulnerabilities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toolchains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scratchpads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advanced behavior for autonomous agents, enhancing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agents into real-time observability pipelines, ensuring seamless collaboration with engineers and domain experts to enhance monitoring and response mechanisms as per project requirements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solutions that effectively manage agent state and reason about downstream impacts in software security contexts, driving significant improvements in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of AI behaviors to identify areas for enhancement, implementing strategic adjustments that improved performance in multi-step reasoning scenarios within complex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their evolving cybersecurity needs, adapting agent solutions accordingly and ensuring our technology remained at the forefront of industry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cross-disciplinary reviews, facilitating collaboration that bridged the gap between software engineering, machine learning, and cybersecurity, leading to holistic improvements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approaches for compliance automation, applying advanced AI techniques to bolster security audits without compromising operational integrity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security, which fostered a collaborative and knowledge-rich environment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developed solutions, ensuring clarity and accessibility for future developers and stakeholders involved in related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emerging technologies, such as automated security protocols and AI-driven risk assessment tools, revolutionizing operational workflows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inter-team workshops aimed at enhancing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code reasoning, empowering teams to leverage AI technologies within their specific domains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proactively identify and fix security misconfigurations using agents, establishing an organizational standard for maintaining system integrity while promoting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innovative software solutions, focusing on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elevate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and integrated third-party services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responsiveness of various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occurrence of bugs in production environments and improving overall code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collaboration among team members and ensuring the integrity of code during the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methodologies, participating in daily stand-ups and sprint planning sessions to drive projects forward while ensuring alignment with team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tuning of applications through data optimization and refactoring, particularly focusing on database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by conducting code reviews and providing constructive feedback for junior developers, fostering a culture of continuous improvement and mentorship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to identify requirements, enhancing the capability of applications to meet end-user needs effectively while leveraging data-driven insights for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applications by collaborating with UI/UX teams, ensuring an intuitive experience that aligns with client branding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cloud services,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which improved application scalability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security audits and performance testing, contributing to comprehensive software assessments that inform development priorities and risk mitigation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team workflows by proposing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increased productivity and faster turnaround times for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