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Proficient in the Microsoft stack, with significant expertise in Generative AI and Fintech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Angular, React, ASP.NET,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SQL Server, Cosmos DB, MongoDB, Azure SQL Database,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Visual Studio,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and Services:</w:t>
      </w:r>
      <w:r w:rsidRPr="00745DD3">
        <w:rPr>
          <w:rFonts w:ascii="Roboto Light" w:eastAsia="Roboto Light" w:hAnsi="Roboto Light" w:cs="Roboto Light"/>
          <w:color w:val="404040" w:themeColor="text1" w:themeTint="BF"/>
          <w:sz w:val="20"/>
          <w:szCs w:val="20"/>
        </w:rPr>
        <w:t xml:space="preserve"> Microsoft Azure, AWS, Azure Functions, Kubernetes, Microservices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XUnit, Mocha, Jest,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resilient web applications leveraging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angular technologies, enhancing user experience through collaborative development and effective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deployed, and maintained core services for the Fintech platform focusing on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cutting-edge AI technologies to improve financial reporting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engaging in Agile methodologies to continuously improve processes while fostering a culture of innovation and open communication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mentored junior developers, ensuring adherence to industry best practices in coding standards while promoting professional development and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performance bottlenecks by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resulting in significant enhancements to application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deployments and minimize downtime through automated testing and continuous integration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for third-party services, focusing on robust, secure connections that expanded the platform's functionality and overall service offering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translate business requirements into technical specifications, providing insight on feasibility and impact, ensuring alignment between product goals and engineering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components designed with a focus on accessibility and web standards, ensuring compliance with W3C guidelines while enhancing usability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reviews, fostering a collaborative team environment and ensuring clarity around project status,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Remained current with advancements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engineering to introduce innovative features and maintain competitive advantage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architectural designs for all major features developed, providing comprehensive reference materials that aid in future development and team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features were reliable and met quality standards before they reached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running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utilizing serverless functions, leading to reduced costs and improved scalability while ensuring high availability for client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Weaved continuous learning and adaptability into team culture, emphasizing the importance of exploring new technologies and methodologies while sharing knowledge throughout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web applications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clean, responsive user interfaces that enhance client engagement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the user experience and functional requirements, ensuring equitable alignment between technical solutions and user needs through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By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adhering to best practices, improved communication between front-end and back-end entities while ensuring seamless integration and data consistency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reinforcing best practices in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encouraging collaborative problem-solving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rigorous testing methodologies and tools, including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backend functionality and automated test scripts ensuring applications operated faultlessly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further education, participating in workshops and community meet-ups focusing on advancements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influence team development practices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leading retrospectives to capture actionable feedback that drove continuous improvement in team dynamics and delivery effectiveness, reinforcing project ownership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incorporating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optimize financial analytics within the application, enhancing the decision-making process for end users while driving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in code quality through the use of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strong collaborative environment encouraging peer reviews and constructive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security best practices when designing and implementing solutions, protecting sensitive user data through encryption and other protective measures, emphasizing a security-first mentality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Staffed on-call rotation as a support engineer for production systems to facilitate uptime and reliability while learning more about operational challenges clients may face after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cross-discipline teams to optimize cloud-based deployments, configuring efficient resource allocation within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performance met our stringent client and product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