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Proven expertise in .NET, React, and cloud technologies, coupled with strong communication and collaboration skills to effectively work within global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VB.NET, JavaScript, TypeScript, SQL, HTML, CSS,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.NET, Node.js, D3.js, Material-UI, Express.js, Entity Framework, ASP.NET MVC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Oracle, SQL Server, MySQL, PostgreSQL, MongoDB, Redis,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Azure DevOps, Docker, Kubernetes, AWS, CI/CD,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Visual Studio, Visual Studio Code, Postman, Swagger, NPM, Yarn,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robust analytics platform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visualization and real-time decision-making for manufacturing clients across various industrial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highly performant backend services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seamlessly with frontend applications through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user engagement through interactive UI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to implement Agile methodologies, fostering collaboration and aligning development efforts with business objectives, resulting in improved delivery timelines and operational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deployment (CI/CD) practices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and increasing deployment frequency while maintaining high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queries and leveraged stored procedures to enhance database performance, ensuring data integrity and efficient retrieval in support of data-intensive applications for global manufacturers.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stakeholders to refine requirements and ensure alignment between development efforts and user needs, resulting in improved functionality and user acceptance.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cultivating a culture of learning and skill enhancement within the team, while enhancing overall technical competency.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Agile/Scrum methodologies to manage project delivery, facilitating sprint planning and reviews, thus improving team communication and productivity across multiple project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with on-premises systems to provide scalable solutions for enterprise applications, ensuring reliability and extended functionalities suited for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to validate application functionalities, utilizing test-driven development (TDD) methodologies to maintain high code quality and reduce defects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providing constructive feedback and fostering an environment of continuous improvement, resulting in enhanced code quality and technical excellence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for web applications by identifying bottlenecks and implementing optimized coding practices, thereby ensuring peak system performance during high load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data visualizations, enabling clients to derive actionable insights from complex datasets across various domains including chemicals and pharmaceuticals.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for knowledge sharing through documentation and workshops, ensuring best practices in software development are adopted throughout the team for consistency and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extending community engagement and collaboration within the software development domain, enhancing personal and organizational visibility.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supported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VB.NET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customized software solutions that address the specific needs of clients in various industries, ensuring satisfaction and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numerous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 development projects, integrating with backend services to deliver rich user experiences focusing on responsiveness and performance, adhering to current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data-driven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performance through effective data management strategies and facilitating seamless access to key business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initiatives to standardize coding practices and development frameworks, ensuring consistency and maintainability of software applications across the organization, ultimately reducing lead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sprint reviews and retrospectives, utilizing feedback mechanisms to refine processes and improve project delivery, thus enhancing team productivity and product quality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modern JavaScript libraries and frameworks, ensuring the technological stack remained current with industry trends while promoting best practices in application development and architecture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user interfaces using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responsive design principles to ensure compatibility across various devices, thus expanding the reach of applications to a wider audience.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and peer code reviews to maintain high coding standards and performance benchmarks, ensuring that all software outputs meet rigorous quality assurances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processes, promoting team knowledge and enhancing the efficiency of deployment pipelines for continuous delivery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in project management, contributing towards a culture of adaptability and iterative improvement, enhancing the alignment of technology solutions with business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on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practices, enabling robust collaboration among development teams while maintaining detailed project histories and facilitating effective change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feedback and analytics tools to assess application usage and user experience, leveraging insights to inform future development strategies and product enhancements.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