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Security Platform Engineer with over 11 years of experience in software development, specializing in SaaS applications and cloud security. Operated in fast-paced environments utilizing robust IT architecture solutions, focusing on AWS, GCP, and Linux systems. Adept in implementing security measures, driving automation in infrastructure, and enhancing platform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GNU/Linux, Ubuntu, CentOS, Debian,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nginx, Apache,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Kubernetes, Docker, Ansible, Terraform, Zabbix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cloud architecture solutions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significantly improving security posture and compliance with industry standards such as ISO 27001 and SOC 2.</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automation initiatives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infrastructure provisioning processes and reducing deployment times for applications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server images and configurations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optimal performance and security of hosted applications within the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vulnerability assessments and mitigation efforts for existing infrastructure, leading to enhanced application security through proactive measures and architectural adjustments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cloud security best practices and technical guidance to team members, establishing more secure coding standards and practices within the development lifecycle for </w:t>
      </w:r>
      <w:r w:rsidRPr="00745DD3">
        <w:rPr>
          <w:rFonts w:ascii="Roboto Light" w:eastAsia="Roboto Light" w:hAnsi="Roboto Light" w:cs="Roboto Light"/>
          <w:b/>
          <w:bCs/>
          <w:color w:val="404040" w:themeColor="text1" w:themeTint="BF"/>
          <w:sz w:val="20"/>
          <w:szCs w:val="20"/>
        </w:rPr>
        <w:t xml:space="preserve">SaaS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several production environments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enabling better scalability and management of containerized applications while improving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of server and application issues, utilizing logs and monitoring tools such as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areas for improvement in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security scanning solutions and incident response protocols, fostering a proactive security culture across the development team and ensuring effective monitoring of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engineers in adapting to secure coding practices and integrating security into the DevOps pipeline, enhancing overall team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assessments of new tools and technologies, ensuring compatibility with existing architecture and compliance with organizational security guidelines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reviews and recommended improvements, aligning solutions with enterprise architecture standards and industry compliance regulations while promoting best practices in secure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rotations for emergency incident response, ensuring that all systems remained operational and that client trusts were upheld even during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refined support processes for server maintenance, ensuring high availability of critical application infrastructures during peak operational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disaster recovery strategies through efficient backup and recovery architectures, improving business continuity plans by implementing automated backups within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comprehensive architecture documentation to facilitate knowledge sharing, enabling effective onboarding for new team members and stakeholders involved in system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high-performance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solutions aligned with business requirements while utilizing optimal architectural patterns irrespective of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CloudFormation, improving the efficiency and reliability of application launches through well-defined infrastructure as code principles and practices within the DevOps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assess project scope and architect solutions that leverage microservices architecture ensuring flexibility and adaptability to changing business needs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proposing and implementing best practices, including test-driven development and automated deployment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guided peers in secure coding techniques, ensuring adherence to OWASP security guidelines and reinforcing the importance of incorporating security measures from the ground up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facilitating secure and robust interactions among various components of applications, with emphasis on API security and resource management using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key stakeholders to gather requirements, assess system operations, and communicate architectural decisions that align with both the business and technical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security technologies and trends, implementing enhancements to address the evolving threat landscape and maintaining a secure operational environment for all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upskill team members on emerging technologies and security practices, cultivating a proactive security mindset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connection pooling and indexing strategies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performance and application response times during high traffic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load-testing strategies for applications deployed on the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consistent application performance under varying load scenarios throughout the deployment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system performance and application metrics for better decision-making and operational response.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