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Application Security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Security Engineer with over 11 years of experience in software development, specializing in application security. Proven track record in building security programs, threat modeling, and vulnerability management. Skilled at collaborating with cross-functional teams to enhance software security and efficiency in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NodeJS, TypeScript, Python, Java, Ruby,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Express.js, NestJS, Django, Flask, Spring Boot, FastAPI, Ruby on Rails,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ZAP, Burp Suite, SonarQube, Snyk, Veracode, Checkmarx, Fortify, Wireshark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JUnit, Postman, Selenium, Mocha, Chai,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Application Security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engineering teams to integrate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development lifecycle, establishing a proactive approach to identify and mitigate </w:t>
      </w:r>
      <w:r w:rsidRPr="00745DD3">
        <w:rPr>
          <w:rFonts w:ascii="Roboto Light" w:eastAsia="Roboto Light" w:hAnsi="Roboto Light" w:cs="Roboto Light"/>
          <w:b/>
          <w:bCs/>
          <w:color w:val="404040" w:themeColor="text1" w:themeTint="BF"/>
          <w:sz w:val="20"/>
          <w:szCs w:val="20"/>
        </w:rPr>
        <w:t xml:space="preserve">web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comprehensive security process covering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architecture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foundational practices that support long-term growth and security maturity.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vulnerabilities and compliance issues, taking initiative to fix bugs and champion secure coding practices amongst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pentesting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assess the security posture of applications, providing actionable feedback that enhanced overall software resilience against </w:t>
      </w:r>
      <w:r w:rsidRPr="00745DD3">
        <w:rPr>
          <w:rFonts w:ascii="Roboto Light" w:eastAsia="Roboto Light" w:hAnsi="Roboto Light" w:cs="Roboto Light"/>
          <w:b/>
          <w:bCs/>
          <w:color w:val="404040" w:themeColor="text1" w:themeTint="BF"/>
          <w:sz w:val="20"/>
          <w:szCs w:val="20"/>
        </w:rPr>
        <w:t xml:space="preserve">cyber threats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foster an organization-wide understanding of application security principles, emphasizing the importance of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secure development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streamlining secure coding practices across the engineering teams while promoting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selected best-in-class </w:t>
      </w:r>
      <w:r w:rsidRPr="00745DD3">
        <w:rPr>
          <w:rFonts w:ascii="Roboto Light" w:eastAsia="Roboto Light" w:hAnsi="Roboto Light" w:cs="Roboto Light"/>
          <w:b/>
          <w:bCs/>
          <w:color w:val="404040" w:themeColor="text1" w:themeTint="BF"/>
          <w:sz w:val="20"/>
          <w:szCs w:val="20"/>
        </w:rPr>
        <w:t xml:space="preserve">App Sec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seamless integration into existing development workflows to maintain security without compromising on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security posture by establishing a productive </w:t>
      </w:r>
      <w:r w:rsidRPr="00745DD3">
        <w:rPr>
          <w:rFonts w:ascii="Roboto Light" w:eastAsia="Roboto Light" w:hAnsi="Roboto Light" w:cs="Roboto Light"/>
          <w:b/>
          <w:bCs/>
          <w:color w:val="404040" w:themeColor="text1" w:themeTint="BF"/>
          <w:sz w:val="20"/>
          <w:szCs w:val="20"/>
        </w:rPr>
        <w:t xml:space="preserve">bug bounty program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external security experts to identify and resolve vulnerabilities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engineers on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authentication/authorization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gaps between development goals and security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for security threats utilizing industry-standard tools, ensuring rapid response and remediation against potential compromises in the application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 projects to create </w:t>
      </w:r>
      <w:r w:rsidRPr="00745DD3">
        <w:rPr>
          <w:rFonts w:ascii="Roboto Light" w:eastAsia="Roboto Light" w:hAnsi="Roboto Light" w:cs="Roboto Light"/>
          <w:b/>
          <w:bCs/>
          <w:color w:val="404040" w:themeColor="text1" w:themeTint="BF"/>
          <w:sz w:val="20"/>
          <w:szCs w:val="20"/>
        </w:rPr>
        <w:t xml:space="preserve">secure coding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new developer onboarding by incorporating essential security practices directly into the programming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to assess risk vs. feature trade-offs, effectively balancing business needs with the necessity of implementing robust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applications post-deployment, ensuring ongoing visibility into security vulnerabilities and threats throughout the software lifecycle relationship with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demonstrated proof of concepts for advanced secure coding solutions, including enhanced </w:t>
      </w:r>
      <w:r w:rsidRPr="00745DD3">
        <w:rPr>
          <w:rFonts w:ascii="Roboto Light" w:eastAsia="Roboto Light" w:hAnsi="Roboto Light" w:cs="Roboto Light"/>
          <w:b/>
          <w:bCs/>
          <w:color w:val="404040" w:themeColor="text1" w:themeTint="BF"/>
          <w:sz w:val="20"/>
          <w:szCs w:val="20"/>
        </w:rPr>
        <w:t xml:space="preserve">encryption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validation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the development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security best practices, sharing knowledge across teams and solidifying an understanding of secure coding amongst all members of the engineering unit.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maintainable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adherence to industry security standards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by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authentication mechanisms and data validation to enhance overall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while enforcing code quality and security compliance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mentorship to junior developers on best practices for writing secure code and identifying security flaws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DevOps team to deploy applications on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scalability while assessing risks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methodologies, participating in sprint planning and retrospectives to continuously improve team dynamics and coding practices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integrity and maintain high-level security standards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security through proper authorization techniques and optimized queries to prevent common vulnerabilities while ensuring data integrity and privacy in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within a multi-faceted team, maintaining code integrity and enabling seamless integration across software components and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Following up-to-date security trends and best practices to drive development efforts amid emerging vulnerabilities, promoting regular updates and enhancements to applications for continuous security posture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high-level architectural discussions to establish best practices around </w:t>
      </w:r>
      <w:r w:rsidRPr="00745DD3">
        <w:rPr>
          <w:rFonts w:ascii="Roboto Light" w:eastAsia="Roboto Light" w:hAnsi="Roboto Light" w:cs="Roboto Light"/>
          <w:b/>
          <w:bCs/>
          <w:color w:val="404040" w:themeColor="text1" w:themeTint="BF"/>
          <w:sz w:val="20"/>
          <w:szCs w:val="20"/>
        </w:rPr>
        <w:t xml:space="preserve">security implementations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where security became everyone's responsibility.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application security guidelines, serving as a reference point for teams to ensure compliance with security protocols and standards for all code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