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Security Engineer with over 11 years of experience in software development, specializing in web and mobile applications. Proven expertise in penetration testing, code audits, and vulnerability assessment. Strong advocate for continuous learning and skill advancement in the cybersecurity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C/C++, JavaScript, Ruby, Go,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Burp Suite, OWASP ZAP, Metasploit, Nessus, Wireshark, Splunk, Checkmarx, Acunetix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Spring Boot, Flask, Express.js, Node.js,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MySQL, PostgreSQL, MongoDB, SQLite, Redis, ElasticSearch,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Confluence, Visual Studio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protocols and procedure documents by conducting thorough assessments using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awareness and ensured compliance with standards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through software development lifecycles while optimizing test plans tailored for each customer's unique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w:t>
      </w:r>
      <w:r w:rsidRPr="00745DD3">
        <w:rPr>
          <w:rFonts w:ascii="Roboto Light" w:eastAsia="Roboto Light" w:hAnsi="Roboto Light" w:cs="Roboto Light"/>
          <w:b/>
          <w:bCs/>
          <w:color w:val="404040" w:themeColor="text1" w:themeTint="BF"/>
          <w:sz w:val="20"/>
          <w:szCs w:val="20"/>
        </w:rPr>
        <w:t xml:space="preserve">penetration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applications resulting in the identification and remediation of critical vulnerabilities that successfully minimized security risks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 team of engineers in performing source code audits, enhancing detection methodologies through implementing automated scanning tools like </w:t>
      </w:r>
      <w:r w:rsidRPr="00745DD3">
        <w:rPr>
          <w:rFonts w:ascii="Roboto Light" w:eastAsia="Roboto Light" w:hAnsi="Roboto Light" w:cs="Roboto Light"/>
          <w:b/>
          <w:bCs/>
          <w:color w:val="404040" w:themeColor="text1" w:themeTint="BF"/>
          <w:sz w:val="20"/>
          <w:szCs w:val="20"/>
        </w:rPr>
        <w:t xml:space="preserve">Checkmarx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efficiency in vulnerability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w:t>
      </w:r>
      <w:r w:rsidRPr="00745DD3">
        <w:rPr>
          <w:rFonts w:ascii="Roboto Light" w:eastAsia="Roboto Light" w:hAnsi="Roboto Light" w:cs="Roboto Light"/>
          <w:b/>
          <w:bCs/>
          <w:color w:val="404040" w:themeColor="text1" w:themeTint="BF"/>
          <w:sz w:val="20"/>
          <w:szCs w:val="20"/>
        </w:rPr>
        <w:t xml:space="preserve">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security checks and reports, significantly improving anomaly detection times and allowing teams to quickly address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through professional programs to keep current with the latest security trends and technologies, ensuring innovative practices within the team's methodology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mentored junior engineers in security best practices, fostering a culture of knowledge sharing and adherence to security protocols within multifaceted project environments in an agile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hackathons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research programs sponsored by Anvil, contributing to community projects that improved collective knowledge and resource availability driving sustainable security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consultancy on security posture improvements to customers, tailoring solutions to reduce attack surfaces while employing industry-leading frameworks and standards that best fit their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vulnerability reports that accurately captured exploitative weaknesses in customer systems, translating technical jargon into actionable insights for non-technical stakeholders to better understand risks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findings to stakeholders clearly through presentations that highlighted key vulnerabilities and recommended strategies that align with industry standards while ensuring transparency during remediation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evaluated customer engagements for potential security risks, employing threat modeling techniques to create actionable security improvement roadmaps tailored to each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workshops for internal teams focused on the intricacies of secure coding practices and </w:t>
      </w:r>
      <w:r w:rsidRPr="00745DD3">
        <w:rPr>
          <w:rFonts w:ascii="Roboto Light" w:eastAsia="Roboto Light" w:hAnsi="Roboto Light" w:cs="Roboto Light"/>
          <w:b/>
          <w:bCs/>
          <w:color w:val="404040" w:themeColor="text1" w:themeTint="BF"/>
          <w:sz w:val="20"/>
          <w:szCs w:val="20"/>
        </w:rPr>
        <w:t xml:space="preserve">penetration testing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uplift company-wide security postures.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partnerships with external security organizations for collaborative research, contributing to the larger security community while enhancing internal capabilities and knowledge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integrated newer security frameworks and tools into operational processes, streamlining workflows while ensuring that all security measures remained effective and up to current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catering to diverse client needs through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efficiently, applying indexing strategies that optimized query performance for large datasets utilized by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unit tests and conduct performance evaluations, ensuring applications remained robust and secure through methodical testing scenarios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Java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interactions between front-end applications and back-end services while adhering to best practices and designing for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for environment management and continuous integration workflows, optimizing deployment processes and permitting easier scaling solutions aligned with project requirements across different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in creating innovative software solutions leveraging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performances which increased response times for time-sensitive applications in the company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pair programming, enforcing solid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mentoring junior team members on the nuances of </w:t>
      </w:r>
      <w:r w:rsidRPr="00745DD3">
        <w:rPr>
          <w:rFonts w:ascii="Roboto Light" w:eastAsia="Roboto Light" w:hAnsi="Roboto Light" w:cs="Roboto Light"/>
          <w:b/>
          <w:bCs/>
          <w:color w:val="404040" w:themeColor="text1" w:themeTint="BF"/>
          <w:sz w:val="20"/>
          <w:szCs w:val="20"/>
        </w:rPr>
        <w:t xml:space="preserve">secure coding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analysis of application behavior, significantly enhancing troubleshooting processes and proactive incident management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best practices for application deployment on cloud infrastructures, utilizing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orchestrating service deployment and scaling under varying loads across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 trends for security application performance, assisting in shaping architectural decisions based on empirical data findings and measures observed through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full project lifecycle from conception through delivery utilizing agile methodologies, ensuring security was embedded in all software processes from the initial stages right through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frameworks and tools continuously to ensure the software team adopted leading-edge technologies that could drive efficiency and effectiveness in application development and security postures.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